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DAF87" w14:textId="32421B2B" w:rsidR="00EE76A9" w:rsidRPr="00D34272" w:rsidRDefault="00B945C1" w:rsidP="00D64489">
      <w:pPr>
        <w:pStyle w:val="Header"/>
        <w:tabs>
          <w:tab w:val="right" w:pos="9639"/>
        </w:tabs>
        <w:rPr>
          <w:rFonts w:cs="Arial"/>
          <w:bCs w:val="0"/>
          <w:i/>
          <w:noProof w:val="0"/>
          <w:sz w:val="32"/>
          <w:lang w:val="en-GB" w:eastAsia="ja-JP"/>
        </w:rPr>
      </w:pPr>
      <w:r w:rsidRPr="00087310">
        <w:rPr>
          <w:rFonts w:cs="Arial"/>
          <w:noProof w:val="0"/>
          <w:sz w:val="24"/>
          <w:szCs w:val="24"/>
          <w:lang w:val="en-GB"/>
        </w:rPr>
        <w:t>3GPP T</w:t>
      </w:r>
      <w:bookmarkStart w:id="0" w:name="_Ref452454252"/>
      <w:bookmarkEnd w:id="0"/>
      <w:r w:rsidRPr="00087310">
        <w:rPr>
          <w:rFonts w:cs="Arial"/>
          <w:noProof w:val="0"/>
          <w:sz w:val="24"/>
          <w:szCs w:val="24"/>
          <w:lang w:val="en-GB"/>
        </w:rPr>
        <w:t>SG-RAN 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EA3355">
        <w:rPr>
          <w:rFonts w:cs="Arial"/>
          <w:noProof w:val="0"/>
          <w:sz w:val="24"/>
          <w:szCs w:val="24"/>
        </w:rPr>
        <w:t>2</w:t>
      </w:r>
      <w:r w:rsidR="000E7008">
        <w:rPr>
          <w:rFonts w:cs="Arial"/>
          <w:noProof w:val="0"/>
          <w:sz w:val="24"/>
          <w:szCs w:val="24"/>
        </w:rPr>
        <w:t>1</w:t>
      </w:r>
      <w:r w:rsidR="0034111C" w:rsidRPr="00D34272">
        <w:rPr>
          <w:rFonts w:cs="Arial"/>
          <w:noProof w:val="0"/>
          <w:sz w:val="24"/>
          <w:lang w:val="en-GB"/>
        </w:rPr>
        <w:tab/>
      </w:r>
      <w:r w:rsidR="00C771B2" w:rsidRPr="00D34272">
        <w:rPr>
          <w:rFonts w:cs="Arial"/>
          <w:noProof w:val="0"/>
          <w:sz w:val="24"/>
          <w:lang w:val="en-GB" w:eastAsia="ja-JP"/>
        </w:rPr>
        <w:t>R</w:t>
      </w:r>
      <w:r w:rsidR="00494D28">
        <w:rPr>
          <w:rFonts w:cs="Arial"/>
          <w:noProof w:val="0"/>
          <w:sz w:val="24"/>
          <w:lang w:val="en-GB" w:eastAsia="ja-JP"/>
        </w:rPr>
        <w:t>1</w:t>
      </w:r>
      <w:r w:rsidR="00C771B2" w:rsidRPr="00D34272">
        <w:rPr>
          <w:rFonts w:cs="Arial"/>
          <w:noProof w:val="0"/>
          <w:sz w:val="24"/>
          <w:lang w:val="en-GB" w:eastAsia="ja-JP"/>
        </w:rPr>
        <w:t>-</w:t>
      </w:r>
      <w:r w:rsidR="007876EA">
        <w:rPr>
          <w:rFonts w:cs="Arial"/>
          <w:noProof w:val="0"/>
          <w:sz w:val="24"/>
          <w:lang w:val="en-GB" w:eastAsia="ja-JP"/>
        </w:rPr>
        <w:t>2</w:t>
      </w:r>
      <w:r w:rsidR="009F583D">
        <w:rPr>
          <w:rFonts w:cs="Arial"/>
          <w:noProof w:val="0"/>
          <w:sz w:val="24"/>
          <w:lang w:val="en-GB" w:eastAsia="ja-JP"/>
        </w:rPr>
        <w:t>50</w:t>
      </w:r>
      <w:r w:rsidR="00AA79F1">
        <w:rPr>
          <w:rFonts w:cs="Arial"/>
          <w:noProof w:val="0"/>
          <w:sz w:val="24"/>
          <w:lang w:val="en-GB" w:eastAsia="ja-JP"/>
        </w:rPr>
        <w:t>4570</w:t>
      </w:r>
    </w:p>
    <w:p w14:paraId="7353AD93" w14:textId="7B761E05" w:rsidR="00B945C1" w:rsidRPr="0004564C" w:rsidRDefault="000E7008" w:rsidP="00A0149C">
      <w:pPr>
        <w:pStyle w:val="Header"/>
        <w:tabs>
          <w:tab w:val="right" w:pos="9639"/>
        </w:tabs>
        <w:rPr>
          <w:rFonts w:eastAsia="PMingLiU" w:cs="Arial"/>
          <w:sz w:val="24"/>
          <w:lang w:eastAsia="zh-TW"/>
        </w:rPr>
      </w:pPr>
      <w:r>
        <w:rPr>
          <w:rFonts w:eastAsia="PMingLiU" w:cs="Arial"/>
          <w:sz w:val="24"/>
          <w:lang w:val="en-GB" w:eastAsia="zh-TW"/>
        </w:rPr>
        <w:t>St Julian’s</w:t>
      </w:r>
      <w:r w:rsidR="00DC1E52">
        <w:rPr>
          <w:rFonts w:eastAsia="PMingLiU" w:cs="Arial"/>
          <w:sz w:val="24"/>
          <w:lang w:val="en-GB" w:eastAsia="zh-TW"/>
        </w:rPr>
        <w:t xml:space="preserve">, </w:t>
      </w:r>
      <w:r>
        <w:rPr>
          <w:rFonts w:eastAsia="PMingLiU" w:cs="Arial"/>
          <w:sz w:val="24"/>
          <w:lang w:val="en-GB" w:eastAsia="zh-TW"/>
        </w:rPr>
        <w:t>Malta</w:t>
      </w:r>
      <w:r w:rsidR="00DC1E52">
        <w:rPr>
          <w:rFonts w:eastAsia="PMingLiU" w:cs="Arial"/>
          <w:sz w:val="24"/>
          <w:lang w:val="en-GB" w:eastAsia="zh-TW"/>
        </w:rPr>
        <w:t>,</w:t>
      </w:r>
      <w:r w:rsidR="007D6CB8">
        <w:rPr>
          <w:rFonts w:eastAsia="PMingLiU" w:cs="Arial"/>
          <w:sz w:val="24"/>
          <w:lang w:val="en-GB" w:eastAsia="zh-TW"/>
        </w:rPr>
        <w:t xml:space="preserve"> </w:t>
      </w:r>
      <w:r>
        <w:rPr>
          <w:rFonts w:eastAsia="PMingLiU" w:cs="Arial"/>
          <w:sz w:val="24"/>
          <w:lang w:val="en-GB" w:eastAsia="zh-TW"/>
        </w:rPr>
        <w:t>19</w:t>
      </w:r>
      <w:r w:rsidRPr="000E7008">
        <w:rPr>
          <w:rFonts w:eastAsia="PMingLiU" w:cs="Arial"/>
          <w:sz w:val="24"/>
          <w:vertAlign w:val="superscript"/>
          <w:lang w:val="en-GB" w:eastAsia="zh-TW"/>
        </w:rPr>
        <w:t>th</w:t>
      </w:r>
      <w:r>
        <w:rPr>
          <w:rFonts w:eastAsia="PMingLiU" w:cs="Arial"/>
          <w:sz w:val="24"/>
          <w:lang w:val="en-GB" w:eastAsia="zh-TW"/>
        </w:rPr>
        <w:t xml:space="preserve"> May</w:t>
      </w:r>
      <w:r w:rsidR="007D6CB8">
        <w:rPr>
          <w:rFonts w:eastAsia="PMingLiU" w:cs="Arial"/>
          <w:sz w:val="24"/>
          <w:lang w:val="en-GB" w:eastAsia="zh-TW"/>
        </w:rPr>
        <w:t xml:space="preserve"> </w:t>
      </w:r>
      <w:r w:rsidR="00574753">
        <w:rPr>
          <w:rFonts w:eastAsia="PMingLiU" w:cs="Arial"/>
          <w:sz w:val="24"/>
          <w:lang w:val="en-GB" w:eastAsia="zh-TW"/>
        </w:rPr>
        <w:t xml:space="preserve">– </w:t>
      </w:r>
      <w:r>
        <w:rPr>
          <w:rFonts w:eastAsia="PMingLiU" w:cs="Arial"/>
          <w:sz w:val="24"/>
          <w:lang w:val="en-GB" w:eastAsia="zh-TW"/>
        </w:rPr>
        <w:t>23</w:t>
      </w:r>
      <w:r w:rsidR="00BB5213" w:rsidRPr="00BB5213">
        <w:rPr>
          <w:rFonts w:eastAsia="PMingLiU" w:cs="Arial"/>
          <w:sz w:val="24"/>
          <w:vertAlign w:val="superscript"/>
          <w:lang w:val="en-GB" w:eastAsia="zh-TW"/>
        </w:rPr>
        <w:t>th</w:t>
      </w:r>
      <w:r w:rsidR="00BB5213">
        <w:rPr>
          <w:rFonts w:eastAsia="PMingLiU" w:cs="Arial"/>
          <w:sz w:val="24"/>
          <w:lang w:val="en-GB" w:eastAsia="zh-TW"/>
        </w:rPr>
        <w:t xml:space="preserve"> </w:t>
      </w:r>
      <w:r>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EA3355">
        <w:rPr>
          <w:rFonts w:cs="Arial"/>
          <w:sz w:val="24"/>
          <w:lang w:eastAsia="zh-CN"/>
        </w:rPr>
        <w:t>5</w:t>
      </w:r>
    </w:p>
    <w:p w14:paraId="6C36D0F1" w14:textId="77777777" w:rsidR="00D73518" w:rsidRPr="00DF0C4E" w:rsidRDefault="00D73518" w:rsidP="00D64489">
      <w:pPr>
        <w:pStyle w:val="Header"/>
        <w:rPr>
          <w:bCs w:val="0"/>
          <w:noProof w:val="0"/>
          <w:sz w:val="24"/>
          <w:lang w:eastAsia="ja-JP"/>
        </w:rPr>
      </w:pPr>
    </w:p>
    <w:p w14:paraId="0DFAA72A" w14:textId="205A3CB3" w:rsidR="0034111C" w:rsidRPr="004D18F4" w:rsidRDefault="0034111C" w:rsidP="00A0149C">
      <w:pPr>
        <w:pStyle w:val="CRCoverPage"/>
        <w:spacing w:after="0"/>
        <w:rPr>
          <w:rFonts w:cs="Arial"/>
          <w:b/>
          <w:bCs w:val="0"/>
          <w:sz w:val="24"/>
          <w:szCs w:val="24"/>
          <w:lang w:eastAsia="ja-JP"/>
        </w:rPr>
      </w:pPr>
      <w:r w:rsidRPr="004D18F4">
        <w:rPr>
          <w:rFonts w:cs="Arial"/>
          <w:b/>
          <w:sz w:val="24"/>
          <w:szCs w:val="24"/>
        </w:rPr>
        <w:t>Agenda item:</w:t>
      </w:r>
      <w:r w:rsidRPr="004D18F4">
        <w:rPr>
          <w:rFonts w:cs="Arial"/>
          <w:b/>
          <w:sz w:val="24"/>
          <w:szCs w:val="24"/>
        </w:rPr>
        <w:tab/>
      </w:r>
      <w:r w:rsidRPr="004D18F4">
        <w:rPr>
          <w:rFonts w:cs="Arial"/>
          <w:b/>
          <w:sz w:val="24"/>
          <w:szCs w:val="24"/>
        </w:rPr>
        <w:tab/>
      </w:r>
      <w:r w:rsidR="00051AF3" w:rsidRPr="004D18F4">
        <w:rPr>
          <w:rFonts w:cs="Arial"/>
          <w:b/>
          <w:sz w:val="24"/>
          <w:szCs w:val="24"/>
        </w:rPr>
        <w:t>9.1.2</w:t>
      </w:r>
    </w:p>
    <w:p w14:paraId="63EBA23D" w14:textId="77777777" w:rsidR="0034111C" w:rsidRPr="004D18F4" w:rsidRDefault="0034111C" w:rsidP="00A0149C">
      <w:pPr>
        <w:tabs>
          <w:tab w:val="left" w:pos="1985"/>
        </w:tabs>
        <w:ind w:left="1985" w:hanging="1985"/>
        <w:rPr>
          <w:rFonts w:ascii="Arial" w:hAnsi="Arial" w:cs="Arial"/>
          <w:b/>
          <w:bCs w:val="0"/>
          <w:sz w:val="24"/>
          <w:szCs w:val="24"/>
        </w:rPr>
      </w:pPr>
      <w:r w:rsidRPr="004D18F4">
        <w:rPr>
          <w:rFonts w:ascii="Arial" w:hAnsi="Arial" w:cs="Arial"/>
          <w:b/>
          <w:sz w:val="24"/>
          <w:szCs w:val="24"/>
        </w:rPr>
        <w:t>Source:</w:t>
      </w:r>
      <w:r w:rsidRPr="004D18F4">
        <w:rPr>
          <w:rFonts w:ascii="Arial" w:hAnsi="Arial" w:cs="Arial"/>
          <w:b/>
          <w:sz w:val="24"/>
          <w:szCs w:val="24"/>
        </w:rPr>
        <w:tab/>
      </w:r>
      <w:bookmarkStart w:id="1" w:name="OLE_LINK3"/>
      <w:bookmarkStart w:id="2" w:name="OLE_LINK4"/>
      <w:r w:rsidR="00BD778C" w:rsidRPr="004D18F4">
        <w:rPr>
          <w:rFonts w:ascii="Arial" w:hAnsi="Arial" w:cs="Arial"/>
          <w:b/>
          <w:sz w:val="24"/>
          <w:szCs w:val="24"/>
        </w:rPr>
        <w:t>Media</w:t>
      </w:r>
      <w:r w:rsidR="00B528D0" w:rsidRPr="004D18F4">
        <w:rPr>
          <w:rFonts w:ascii="Arial" w:hAnsi="Arial" w:cs="Arial"/>
          <w:b/>
          <w:sz w:val="24"/>
          <w:szCs w:val="24"/>
        </w:rPr>
        <w:t>T</w:t>
      </w:r>
      <w:r w:rsidR="00BD778C" w:rsidRPr="004D18F4">
        <w:rPr>
          <w:rFonts w:ascii="Arial" w:hAnsi="Arial" w:cs="Arial"/>
          <w:b/>
          <w:sz w:val="24"/>
          <w:szCs w:val="24"/>
        </w:rPr>
        <w:t>ek Inc.</w:t>
      </w:r>
      <w:bookmarkEnd w:id="1"/>
      <w:bookmarkEnd w:id="2"/>
    </w:p>
    <w:p w14:paraId="61BBEFE6" w14:textId="69443BAA" w:rsidR="0034111C" w:rsidRPr="004D18F4" w:rsidRDefault="0034111C" w:rsidP="00A0149C">
      <w:pPr>
        <w:ind w:left="1985" w:hanging="1985"/>
        <w:rPr>
          <w:rFonts w:ascii="Arial" w:hAnsi="Arial" w:cs="Arial"/>
          <w:b/>
          <w:bCs w:val="0"/>
          <w:sz w:val="24"/>
          <w:szCs w:val="24"/>
        </w:rPr>
      </w:pPr>
      <w:r w:rsidRPr="004D18F4">
        <w:rPr>
          <w:rFonts w:ascii="Arial" w:hAnsi="Arial" w:cs="Arial"/>
          <w:b/>
          <w:sz w:val="24"/>
          <w:szCs w:val="24"/>
        </w:rPr>
        <w:t>Title:</w:t>
      </w:r>
      <w:r w:rsidRPr="004D18F4">
        <w:rPr>
          <w:rFonts w:ascii="Arial" w:hAnsi="Arial" w:cs="Arial"/>
          <w:b/>
          <w:sz w:val="24"/>
          <w:szCs w:val="24"/>
        </w:rPr>
        <w:tab/>
      </w:r>
      <w:bookmarkStart w:id="3" w:name="OLE_LINK187"/>
      <w:bookmarkStart w:id="4" w:name="OLE_LINK188"/>
      <w:r w:rsidR="00B46D8F" w:rsidRPr="004D18F4">
        <w:rPr>
          <w:rFonts w:ascii="Arial" w:hAnsi="Arial" w:cs="Arial"/>
          <w:b/>
          <w:sz w:val="24"/>
          <w:szCs w:val="24"/>
        </w:rPr>
        <w:t xml:space="preserve">Design for AI/ML </w:t>
      </w:r>
      <w:r w:rsidR="00EC51CA" w:rsidRPr="004D18F4">
        <w:rPr>
          <w:rFonts w:ascii="Arial" w:hAnsi="Arial" w:cs="Arial"/>
          <w:b/>
          <w:sz w:val="24"/>
          <w:szCs w:val="24"/>
        </w:rPr>
        <w:t xml:space="preserve">based </w:t>
      </w:r>
      <w:r w:rsidR="004E29B3" w:rsidRPr="004D18F4">
        <w:rPr>
          <w:rFonts w:ascii="Arial" w:hAnsi="Arial" w:cs="Arial"/>
          <w:b/>
          <w:sz w:val="24"/>
          <w:szCs w:val="24"/>
        </w:rPr>
        <w:t>positioning</w:t>
      </w:r>
      <w:bookmarkEnd w:id="3"/>
      <w:bookmarkEnd w:id="4"/>
    </w:p>
    <w:p w14:paraId="01EF406C" w14:textId="77777777" w:rsidR="009C1ABC" w:rsidRPr="004D18F4" w:rsidRDefault="0034111C" w:rsidP="00A0149C">
      <w:pPr>
        <w:rPr>
          <w:rFonts w:ascii="Arial" w:hAnsi="Arial" w:cs="Arial"/>
          <w:b/>
          <w:bCs w:val="0"/>
          <w:sz w:val="24"/>
          <w:szCs w:val="24"/>
        </w:rPr>
      </w:pPr>
      <w:r w:rsidRPr="004D18F4">
        <w:rPr>
          <w:rFonts w:ascii="Arial" w:hAnsi="Arial" w:cs="Arial"/>
          <w:b/>
          <w:sz w:val="24"/>
          <w:szCs w:val="24"/>
        </w:rPr>
        <w:t>Document for:</w:t>
      </w:r>
      <w:r w:rsidRPr="004D18F4">
        <w:rPr>
          <w:rFonts w:ascii="Arial" w:hAnsi="Arial" w:cs="Arial"/>
          <w:b/>
          <w:sz w:val="24"/>
          <w:szCs w:val="24"/>
        </w:rPr>
        <w:tab/>
      </w:r>
      <w:r w:rsidRPr="004D18F4">
        <w:rPr>
          <w:rFonts w:ascii="Arial" w:hAnsi="Arial" w:cs="Arial"/>
          <w:b/>
          <w:sz w:val="24"/>
          <w:szCs w:val="24"/>
        </w:rPr>
        <w:tab/>
      </w:r>
      <w:r w:rsidR="00BC79E7" w:rsidRPr="004D18F4">
        <w:rPr>
          <w:rFonts w:ascii="Arial" w:hAnsi="Arial" w:cs="Arial"/>
          <w:b/>
          <w:sz w:val="24"/>
          <w:szCs w:val="24"/>
        </w:rPr>
        <w:t>Discussion</w:t>
      </w:r>
    </w:p>
    <w:p w14:paraId="528717FF" w14:textId="77777777" w:rsidR="00D64489" w:rsidRPr="004D18F4" w:rsidRDefault="00D64489" w:rsidP="00A0149C">
      <w:pPr>
        <w:rPr>
          <w:rFonts w:ascii="Arial" w:hAnsi="Arial" w:cs="Arial"/>
          <w:b/>
          <w:bCs w:val="0"/>
          <w:sz w:val="24"/>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2E9D1780" w14:textId="20040F1C" w:rsidR="00EA482C" w:rsidRDefault="00EA482C" w:rsidP="004D18F4">
      <w:pPr>
        <w:jc w:val="both"/>
        <w:rPr>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lang w:val="en-GB"/>
        </w:rPr>
        <w:t>In this contribution, we continue to provide the solutions for the remaining issues of the AI positioning design, expecting to wrap up this feature</w:t>
      </w:r>
      <w:r w:rsidR="00FF5976">
        <w:rPr>
          <w:lang w:val="en-GB"/>
        </w:rPr>
        <w:t xml:space="preserve"> moderately.</w:t>
      </w:r>
    </w:p>
    <w:p w14:paraId="5D63D36D" w14:textId="77777777" w:rsidR="00C41222" w:rsidRPr="00C31B4E" w:rsidRDefault="00C41222" w:rsidP="004D18F4">
      <w:pPr>
        <w:jc w:val="both"/>
        <w:rPr>
          <w:lang w:val="en-GB"/>
        </w:rPr>
      </w:pPr>
    </w:p>
    <w:p w14:paraId="1994DB2E" w14:textId="6B5652E0" w:rsidR="00992C11" w:rsidRPr="00FF2416" w:rsidRDefault="005727D8" w:rsidP="00992C11">
      <w:pPr>
        <w:pStyle w:val="Heading1"/>
        <w:numPr>
          <w:ilvl w:val="0"/>
          <w:numId w:val="29"/>
        </w:numPr>
        <w:spacing w:before="0" w:after="120"/>
        <w:ind w:left="288" w:hanging="288"/>
        <w:rPr>
          <w:rFonts w:eastAsia="PMingLiU" w:hint="eastAsia"/>
          <w:sz w:val="32"/>
          <w:szCs w:val="32"/>
          <w:lang w:eastAsia="zh-TW"/>
        </w:rPr>
      </w:pPr>
      <w:bookmarkStart w:id="12" w:name="OLE_LINK107"/>
      <w:bookmarkStart w:id="13" w:name="OLE_LINK108"/>
      <w:bookmarkStart w:id="14" w:name="OLE_LINK17"/>
      <w:bookmarkStart w:id="15" w:name="OLE_LINK1"/>
      <w:bookmarkStart w:id="16" w:name="OLE_LINK2"/>
      <w:r>
        <w:rPr>
          <w:rFonts w:eastAsia="PMingLiU"/>
          <w:sz w:val="32"/>
          <w:szCs w:val="32"/>
          <w:lang w:eastAsia="zh-TW"/>
        </w:rPr>
        <w:t>Case 1 aspect</w:t>
      </w:r>
      <w:bookmarkEnd w:id="12"/>
      <w:bookmarkEnd w:id="13"/>
    </w:p>
    <w:tbl>
      <w:tblPr>
        <w:tblStyle w:val="TableGrid"/>
        <w:tblW w:w="0" w:type="auto"/>
        <w:tblLook w:val="04A0" w:firstRow="1" w:lastRow="0" w:firstColumn="1" w:lastColumn="0" w:noHBand="0" w:noVBand="1"/>
      </w:tblPr>
      <w:tblGrid>
        <w:gridCol w:w="9629"/>
      </w:tblGrid>
      <w:tr w:rsidR="00992C11" w14:paraId="34CED2C0" w14:textId="77777777" w:rsidTr="00992C11">
        <w:tc>
          <w:tcPr>
            <w:tcW w:w="9629" w:type="dxa"/>
          </w:tcPr>
          <w:p w14:paraId="5313977F" w14:textId="77777777" w:rsidR="00992C11" w:rsidRPr="00FF2416" w:rsidRDefault="00992C11" w:rsidP="00C82337">
            <w:pPr>
              <w:rPr>
                <w:rFonts w:eastAsia="DengXian"/>
                <w:sz w:val="16"/>
                <w:szCs w:val="16"/>
                <w:highlight w:val="green"/>
              </w:rPr>
            </w:pPr>
            <w:r w:rsidRPr="00FF2416">
              <w:rPr>
                <w:rFonts w:eastAsia="DengXian"/>
                <w:sz w:val="16"/>
                <w:szCs w:val="16"/>
                <w:highlight w:val="green"/>
              </w:rPr>
              <w:t>Agreement</w:t>
            </w:r>
          </w:p>
          <w:p w14:paraId="31A7D81A" w14:textId="77777777" w:rsidR="00992C11" w:rsidRPr="00FF2416" w:rsidRDefault="00992C11" w:rsidP="00C82337">
            <w:pPr>
              <w:suppressAutoHyphens/>
              <w:rPr>
                <w:rFonts w:eastAsia="Batang"/>
                <w:sz w:val="16"/>
                <w:szCs w:val="16"/>
                <w:lang w:val="en-GB" w:eastAsia="en-US"/>
              </w:rPr>
            </w:pPr>
            <w:r w:rsidRPr="00FF2416">
              <w:rPr>
                <w:sz w:val="16"/>
                <w:szCs w:val="16"/>
              </w:rPr>
              <w:t>For model performance monitoring of AI/ML positioning Case 1, “FFS: content of monitoring outcome” in RAN1#119 agreement is resolved by:</w:t>
            </w:r>
          </w:p>
          <w:p w14:paraId="0F1A25AE" w14:textId="77777777" w:rsidR="00992C11" w:rsidRPr="00FF2416" w:rsidRDefault="00992C11" w:rsidP="00C82337">
            <w:pPr>
              <w:numPr>
                <w:ilvl w:val="0"/>
                <w:numId w:val="82"/>
              </w:numPr>
              <w:tabs>
                <w:tab w:val="left" w:pos="0"/>
                <w:tab w:val="left" w:pos="720"/>
              </w:tabs>
              <w:suppressAutoHyphens/>
              <w:jc w:val="both"/>
              <w:rPr>
                <w:sz w:val="16"/>
                <w:szCs w:val="16"/>
              </w:rPr>
            </w:pPr>
            <w:r w:rsidRPr="00FF2416">
              <w:rPr>
                <w:sz w:val="16"/>
                <w:szCs w:val="16"/>
              </w:rPr>
              <w:t>the content of monitoring outcome includes at least an indication that the target UE cannot perform the Case 1 positioning method.</w:t>
            </w:r>
          </w:p>
          <w:p w14:paraId="568EDDF3" w14:textId="77777777" w:rsidR="00992C11" w:rsidRPr="00FF2416" w:rsidRDefault="00992C11" w:rsidP="00C82337">
            <w:pPr>
              <w:rPr>
                <w:rFonts w:eastAsia="SimSun"/>
                <w:sz w:val="16"/>
                <w:szCs w:val="16"/>
              </w:rPr>
            </w:pPr>
          </w:p>
          <w:p w14:paraId="6E76CDFE" w14:textId="77777777" w:rsidR="006C7B32" w:rsidRPr="00FF2416" w:rsidRDefault="006C7B32" w:rsidP="00C82337">
            <w:pPr>
              <w:rPr>
                <w:b/>
                <w:sz w:val="16"/>
                <w:szCs w:val="16"/>
                <w:u w:val="single"/>
              </w:rPr>
            </w:pPr>
            <w:r w:rsidRPr="00FF2416">
              <w:rPr>
                <w:b/>
                <w:sz w:val="16"/>
                <w:szCs w:val="16"/>
                <w:highlight w:val="yellow"/>
                <w:u w:val="single"/>
              </w:rPr>
              <w:t>Proposal 6.1.4-2</w:t>
            </w:r>
          </w:p>
          <w:p w14:paraId="5EC97252" w14:textId="77777777" w:rsidR="006C7B32" w:rsidRPr="00FF2416" w:rsidRDefault="006C7B32" w:rsidP="00C82337">
            <w:pPr>
              <w:rPr>
                <w:sz w:val="16"/>
                <w:szCs w:val="16"/>
              </w:rPr>
            </w:pPr>
            <w:r w:rsidRPr="00FF2416">
              <w:rPr>
                <w:sz w:val="16"/>
                <w:szCs w:val="16"/>
              </w:rPr>
              <w:t xml:space="preserve">For AI/ML positioning Case 1 and 3a, the model inference entity may use label-free model performance monitoring method. </w:t>
            </w:r>
          </w:p>
          <w:p w14:paraId="7133A71A" w14:textId="77777777" w:rsidR="006C7B32" w:rsidRPr="00FF2416" w:rsidRDefault="006C7B32" w:rsidP="00C82337">
            <w:pPr>
              <w:pStyle w:val="ListParagraph"/>
              <w:numPr>
                <w:ilvl w:val="0"/>
                <w:numId w:val="84"/>
              </w:numPr>
              <w:tabs>
                <w:tab w:val="left" w:pos="0"/>
                <w:tab w:val="left" w:pos="720"/>
              </w:tabs>
              <w:suppressAutoHyphens/>
              <w:rPr>
                <w:sz w:val="16"/>
                <w:szCs w:val="16"/>
              </w:rPr>
            </w:pPr>
            <w:r w:rsidRPr="00FF2416">
              <w:rPr>
                <w:sz w:val="16"/>
                <w:szCs w:val="16"/>
              </w:rPr>
              <w:t>For Case 1 and 3a, the monitoring outcome is signalled by the UE (Case 1) and gNB (Case 3a) to LMF, respectively.</w:t>
            </w:r>
          </w:p>
          <w:p w14:paraId="659E7F30" w14:textId="77777777" w:rsidR="006C7B32" w:rsidRPr="00FF2416" w:rsidRDefault="006C7B32" w:rsidP="00C82337">
            <w:pPr>
              <w:pStyle w:val="ListParagraph"/>
              <w:numPr>
                <w:ilvl w:val="0"/>
                <w:numId w:val="84"/>
              </w:numPr>
              <w:tabs>
                <w:tab w:val="left" w:pos="0"/>
                <w:tab w:val="left" w:pos="720"/>
              </w:tabs>
              <w:suppressAutoHyphens/>
              <w:rPr>
                <w:sz w:val="16"/>
                <w:szCs w:val="16"/>
              </w:rPr>
            </w:pPr>
            <w:r w:rsidRPr="00FF2416">
              <w:rPr>
                <w:color w:val="FF0000"/>
                <w:sz w:val="16"/>
                <w:szCs w:val="16"/>
              </w:rPr>
              <w:t xml:space="preserve">FFS: assistance data provided by LMF to support label-free model performance monitoring method. </w:t>
            </w:r>
          </w:p>
          <w:p w14:paraId="0C824043" w14:textId="77777777" w:rsidR="006C7B32" w:rsidRPr="00FF2416" w:rsidRDefault="006C7B32" w:rsidP="00C82337">
            <w:pPr>
              <w:rPr>
                <w:sz w:val="16"/>
                <w:szCs w:val="16"/>
              </w:rPr>
            </w:pPr>
          </w:p>
          <w:p w14:paraId="7BE80C6C" w14:textId="77777777" w:rsidR="006C7B32" w:rsidRPr="00FF2416" w:rsidRDefault="006C7B32" w:rsidP="00C82337">
            <w:pPr>
              <w:suppressAutoHyphens/>
              <w:rPr>
                <w:rFonts w:ascii="Calibri" w:eastAsia="Calibri" w:hAnsi="Calibri" w:cs="Arial"/>
                <w:b/>
                <w:sz w:val="16"/>
                <w:szCs w:val="16"/>
                <w:u w:val="single"/>
              </w:rPr>
            </w:pPr>
            <w:r w:rsidRPr="00FF2416">
              <w:rPr>
                <w:rFonts w:ascii="Calibri" w:eastAsia="Calibri" w:hAnsi="Calibri" w:cs="Arial"/>
                <w:b/>
                <w:sz w:val="16"/>
                <w:szCs w:val="16"/>
                <w:highlight w:val="yellow"/>
                <w:u w:val="single"/>
              </w:rPr>
              <w:t>Proposal 6.2.5-1</w:t>
            </w:r>
          </w:p>
          <w:p w14:paraId="10319362" w14:textId="77777777" w:rsidR="006C7B32" w:rsidRPr="00FF2416" w:rsidRDefault="006C7B32" w:rsidP="00C82337">
            <w:pPr>
              <w:suppressAutoHyphens/>
              <w:rPr>
                <w:rFonts w:ascii="Calibri" w:eastAsia="Calibri" w:hAnsi="Calibri" w:cs="Arial"/>
                <w:sz w:val="16"/>
                <w:szCs w:val="16"/>
              </w:rPr>
            </w:pPr>
            <w:r w:rsidRPr="00FF2416">
              <w:rPr>
                <w:rFonts w:ascii="Calibri" w:eastAsia="Calibri" w:hAnsi="Calibri" w:cs="Arial"/>
                <w:sz w:val="16"/>
                <w:szCs w:val="16"/>
              </w:rPr>
              <w:t>For model performance monitoring of AI/ML positioning Case 1, the target UE reports monitoring outcome at least</w:t>
            </w:r>
          </w:p>
          <w:p w14:paraId="58EFCBB9" w14:textId="77777777" w:rsidR="006C7B32" w:rsidRPr="00FF2416" w:rsidRDefault="006C7B32" w:rsidP="00C82337">
            <w:pPr>
              <w:numPr>
                <w:ilvl w:val="0"/>
                <w:numId w:val="85"/>
              </w:numPr>
              <w:tabs>
                <w:tab w:val="left" w:pos="720"/>
              </w:tabs>
              <w:suppressAutoHyphens/>
              <w:rPr>
                <w:rFonts w:cstheme="minorBidi"/>
                <w:sz w:val="16"/>
                <w:szCs w:val="16"/>
              </w:rPr>
            </w:pPr>
            <w:r w:rsidRPr="00FF2416">
              <w:rPr>
                <w:rFonts w:ascii="Calibri" w:eastAsia="Times New Roman" w:hAnsi="Calibri" w:cs="Calibri"/>
                <w:sz w:val="16"/>
                <w:szCs w:val="16"/>
              </w:rPr>
              <w:t xml:space="preserve">When the target UE has detected that </w:t>
            </w:r>
            <w:r w:rsidRPr="00FF2416">
              <w:rPr>
                <w:rFonts w:ascii="Calibri" w:eastAsia="Calibri" w:hAnsi="Calibri" w:cs="Calibri"/>
                <w:sz w:val="16"/>
                <w:szCs w:val="16"/>
              </w:rPr>
              <w:t xml:space="preserve">the target UE cannot </w:t>
            </w:r>
            <w:r w:rsidRPr="00FF2416">
              <w:rPr>
                <w:sz w:val="16"/>
                <w:szCs w:val="16"/>
              </w:rPr>
              <w:t>perform the Case 1 positioning method</w:t>
            </w:r>
            <w:r w:rsidRPr="00FF2416">
              <w:rPr>
                <w:rFonts w:ascii="Calibri" w:eastAsia="Times New Roman" w:hAnsi="Calibri" w:cs="Calibri"/>
                <w:sz w:val="16"/>
                <w:szCs w:val="16"/>
              </w:rPr>
              <w:t xml:space="preserve">. </w:t>
            </w:r>
          </w:p>
          <w:p w14:paraId="02677019" w14:textId="77777777" w:rsidR="006C7B32" w:rsidRPr="00FF2416" w:rsidRDefault="006C7B32" w:rsidP="00C82337">
            <w:pPr>
              <w:numPr>
                <w:ilvl w:val="0"/>
                <w:numId w:val="85"/>
              </w:numPr>
              <w:tabs>
                <w:tab w:val="left" w:pos="720"/>
              </w:tabs>
              <w:suppressAutoHyphens/>
              <w:rPr>
                <w:sz w:val="16"/>
                <w:szCs w:val="16"/>
              </w:rPr>
            </w:pPr>
            <w:r w:rsidRPr="00FF2416">
              <w:rPr>
                <w:rFonts w:ascii="Calibri" w:eastAsia="Times New Roman" w:hAnsi="Calibri" w:cs="Calibri"/>
                <w:color w:val="FF0000"/>
                <w:sz w:val="16"/>
                <w:szCs w:val="16"/>
              </w:rPr>
              <w:t>When the LMF request performance monitoring.</w:t>
            </w:r>
          </w:p>
          <w:p w14:paraId="4F53A7F9" w14:textId="77777777" w:rsidR="00992C11" w:rsidRPr="00FF2416" w:rsidRDefault="00992C11" w:rsidP="008D04F3">
            <w:pPr>
              <w:rPr>
                <w:rFonts w:eastAsia="SimSun"/>
                <w:sz w:val="16"/>
                <w:szCs w:val="16"/>
              </w:rPr>
            </w:pPr>
          </w:p>
          <w:p w14:paraId="794CF06D" w14:textId="77777777" w:rsidR="00FF2416" w:rsidRPr="00FF2416" w:rsidRDefault="00FF2416" w:rsidP="00FF2416">
            <w:pPr>
              <w:rPr>
                <w:sz w:val="16"/>
                <w:szCs w:val="16"/>
              </w:rPr>
            </w:pPr>
            <w:r w:rsidRPr="00FF2416">
              <w:rPr>
                <w:rStyle w:val="Strong"/>
                <w:sz w:val="16"/>
                <w:szCs w:val="16"/>
                <w:highlight w:val="yellow"/>
                <w:u w:val="single"/>
              </w:rPr>
              <w:t>Proposal:</w:t>
            </w:r>
          </w:p>
          <w:p w14:paraId="17B07A1D" w14:textId="77777777" w:rsidR="00FF2416" w:rsidRPr="00FF2416" w:rsidRDefault="00FF2416" w:rsidP="00FF2416">
            <w:pPr>
              <w:rPr>
                <w:sz w:val="16"/>
                <w:szCs w:val="16"/>
                <w14:ligatures w14:val="none"/>
              </w:rPr>
            </w:pPr>
            <w:r w:rsidRPr="00FF2416">
              <w:rPr>
                <w:sz w:val="16"/>
                <w:szCs w:val="16"/>
              </w:rPr>
              <w:t xml:space="preserve">For AI/ML based positioning Case 1, </w:t>
            </w:r>
            <w:bookmarkStart w:id="17" w:name="OLE_LINK10"/>
            <w:r w:rsidRPr="00FF2416">
              <w:rPr>
                <w:sz w:val="16"/>
                <w:szCs w:val="16"/>
              </w:rPr>
              <w:t>the UE may assume the similar properties of TRP locations within the same area associated with the same associated ID.</w:t>
            </w:r>
            <w:r w:rsidRPr="00FF2416">
              <w:rPr>
                <w:sz w:val="16"/>
                <w:szCs w:val="16"/>
              </w:rPr>
              <w:br/>
            </w:r>
            <w:bookmarkEnd w:id="17"/>
            <w:r w:rsidRPr="00FF2416">
              <w:rPr>
                <w:sz w:val="16"/>
                <w:szCs w:val="16"/>
              </w:rPr>
              <w:t>• The number of bits for the associated ID is [8] bits.</w:t>
            </w:r>
          </w:p>
          <w:p w14:paraId="7DEAD3DD" w14:textId="77777777" w:rsidR="00FF2416" w:rsidRPr="00992C11" w:rsidRDefault="00FF2416" w:rsidP="008D04F3">
            <w:pPr>
              <w:rPr>
                <w:rFonts w:eastAsia="SimSun" w:hint="eastAsia"/>
              </w:rPr>
            </w:pPr>
          </w:p>
        </w:tc>
      </w:tr>
    </w:tbl>
    <w:p w14:paraId="7A809212" w14:textId="77777777" w:rsidR="00992C11" w:rsidRDefault="00992C11" w:rsidP="008D04F3">
      <w:pPr>
        <w:rPr>
          <w:lang w:val="en-GB"/>
        </w:rPr>
      </w:pPr>
    </w:p>
    <w:p w14:paraId="2F75B66C" w14:textId="436D2AC4" w:rsidR="00354879" w:rsidRDefault="00354879" w:rsidP="00354879">
      <w:pPr>
        <w:pStyle w:val="Heading2"/>
        <w:spacing w:before="0" w:after="120"/>
        <w:rPr>
          <w:b/>
          <w:sz w:val="28"/>
          <w:szCs w:val="28"/>
        </w:rPr>
      </w:pPr>
      <w:r>
        <w:rPr>
          <w:b/>
          <w:sz w:val="28"/>
          <w:szCs w:val="28"/>
        </w:rPr>
        <w:t>Indication of TRP location change</w:t>
      </w:r>
    </w:p>
    <w:p w14:paraId="506C638A" w14:textId="63BFF9B1" w:rsidR="0061495A" w:rsidRDefault="00354879" w:rsidP="006B54E6">
      <w:pPr>
        <w:jc w:val="both"/>
        <w:rPr>
          <w:lang w:val="en-GB" w:eastAsia="en-US"/>
        </w:rPr>
      </w:pPr>
      <w:r>
        <w:rPr>
          <w:rFonts w:hint="eastAsia"/>
          <w:lang w:val="en-GB" w:eastAsia="en-US"/>
        </w:rPr>
        <w:t>T</w:t>
      </w:r>
      <w:r>
        <w:rPr>
          <w:lang w:val="en-GB" w:eastAsia="en-US"/>
        </w:rPr>
        <w:t>he value of use case 1 through specification support is to provide the useful assistance information to the UE.</w:t>
      </w:r>
      <w:r w:rsidR="0061495A">
        <w:rPr>
          <w:lang w:val="en-GB" w:eastAsia="en-US"/>
        </w:rPr>
        <w:t xml:space="preserve"> Otherwise, this UE-based fingerprinting feature can be totally transparent to 3GPP.</w:t>
      </w:r>
    </w:p>
    <w:p w14:paraId="78B77B53" w14:textId="77777777" w:rsidR="0061495A" w:rsidRPr="002A16DA" w:rsidRDefault="0061495A" w:rsidP="006B54E6">
      <w:pPr>
        <w:jc w:val="both"/>
        <w:rPr>
          <w:lang w:eastAsia="zh-TW"/>
        </w:rPr>
      </w:pPr>
    </w:p>
    <w:p w14:paraId="154708FB" w14:textId="14DCEB1D" w:rsidR="005D4FA7" w:rsidRDefault="00426F0B" w:rsidP="006B54E6">
      <w:pPr>
        <w:jc w:val="both"/>
        <w:rPr>
          <w:lang w:eastAsia="zh-TW"/>
        </w:rPr>
      </w:pPr>
      <w:r>
        <w:rPr>
          <w:lang w:val="en-GB" w:eastAsia="zh-TW"/>
        </w:rPr>
        <w:t>We consider and believe that i</w:t>
      </w:r>
      <w:r w:rsidR="00AD1D8E">
        <w:rPr>
          <w:lang w:val="en-GB" w:eastAsia="zh-TW"/>
        </w:rPr>
        <w:t xml:space="preserve">t </w:t>
      </w:r>
      <w:r w:rsidR="00B64C9E">
        <w:rPr>
          <w:lang w:val="en-GB" w:eastAsia="zh-TW"/>
        </w:rPr>
        <w:t xml:space="preserve">is </w:t>
      </w:r>
      <w:r w:rsidR="00AD1D8E">
        <w:rPr>
          <w:lang w:val="en-GB" w:eastAsia="zh-TW"/>
        </w:rPr>
        <w:t xml:space="preserve">a proper solution by </w:t>
      </w:r>
      <w:r w:rsidR="00B64C9E">
        <w:rPr>
          <w:lang w:val="en-GB" w:eastAsia="zh-TW"/>
        </w:rPr>
        <w:t xml:space="preserve">using the </w:t>
      </w:r>
      <w:r w:rsidR="00AD1D8E">
        <w:rPr>
          <w:lang w:val="en-GB" w:eastAsia="zh-TW"/>
        </w:rPr>
        <w:t>associated ID with a range of values for an area in which multiple TRPs reside.</w:t>
      </w:r>
      <w:r w:rsidR="003A5E03">
        <w:rPr>
          <w:rFonts w:hint="eastAsia"/>
          <w:lang w:val="en-GB" w:eastAsia="zh-TW"/>
        </w:rPr>
        <w:t xml:space="preserve"> </w:t>
      </w:r>
    </w:p>
    <w:p w14:paraId="22CE10BD" w14:textId="77777777" w:rsidR="005D4FA7" w:rsidRPr="005D4FA7" w:rsidRDefault="005D4FA7" w:rsidP="006B54E6">
      <w:pPr>
        <w:jc w:val="both"/>
        <w:rPr>
          <w:lang w:eastAsia="zh-TW"/>
        </w:rPr>
      </w:pPr>
    </w:p>
    <w:p w14:paraId="604DEEA9" w14:textId="437DBF3E" w:rsidR="002A16DA" w:rsidRDefault="002A16DA" w:rsidP="006B54E6">
      <w:pPr>
        <w:jc w:val="both"/>
        <w:rPr>
          <w:lang w:eastAsia="zh-TW"/>
        </w:rPr>
      </w:pPr>
      <w:r>
        <w:rPr>
          <w:lang w:eastAsia="zh-TW"/>
        </w:rPr>
        <w:t xml:space="preserve">Whether </w:t>
      </w:r>
      <w:r w:rsidR="00837110">
        <w:rPr>
          <w:lang w:eastAsia="zh-TW"/>
        </w:rPr>
        <w:t xml:space="preserve">a same associated ID value across different time means </w:t>
      </w:r>
      <w:r w:rsidR="00866AF8">
        <w:rPr>
          <w:lang w:eastAsia="zh-TW"/>
        </w:rPr>
        <w:t xml:space="preserve">that </w:t>
      </w:r>
      <w:r w:rsidR="00D718C8">
        <w:rPr>
          <w:lang w:eastAsia="zh-TW"/>
        </w:rPr>
        <w:t xml:space="preserve">the </w:t>
      </w:r>
      <w:r w:rsidR="00837110">
        <w:rPr>
          <w:lang w:eastAsia="zh-TW"/>
        </w:rPr>
        <w:t>TRP locations</w:t>
      </w:r>
      <w:r w:rsidR="00D718C8">
        <w:rPr>
          <w:lang w:eastAsia="zh-TW"/>
        </w:rPr>
        <w:t xml:space="preserve"> are </w:t>
      </w:r>
      <w:proofErr w:type="gramStart"/>
      <w:r w:rsidR="00D718C8">
        <w:rPr>
          <w:lang w:eastAsia="zh-TW"/>
        </w:rPr>
        <w:t>definitely not</w:t>
      </w:r>
      <w:proofErr w:type="gramEnd"/>
      <w:r w:rsidR="00D718C8">
        <w:rPr>
          <w:lang w:eastAsia="zh-TW"/>
        </w:rPr>
        <w:t xml:space="preserve"> changed</w:t>
      </w:r>
      <w:r>
        <w:rPr>
          <w:lang w:eastAsia="zh-TW"/>
        </w:rPr>
        <w:t xml:space="preserve">? We believe it is not necessary to define so. Unlike carrier phase positioning, the fingerprinting method is not </w:t>
      </w:r>
      <w:r w:rsidR="002920AF">
        <w:rPr>
          <w:lang w:eastAsia="zh-TW"/>
        </w:rPr>
        <w:t xml:space="preserve">an </w:t>
      </w:r>
      <w:r>
        <w:rPr>
          <w:lang w:eastAsia="zh-TW"/>
        </w:rPr>
        <w:t>accuracy-driven solution</w:t>
      </w:r>
      <w:r w:rsidR="00866AF8">
        <w:rPr>
          <w:lang w:eastAsia="zh-TW"/>
        </w:rPr>
        <w:t xml:space="preserve">. It leaves to </w:t>
      </w:r>
      <w:r w:rsidR="00E20215">
        <w:rPr>
          <w:lang w:eastAsia="zh-TW"/>
        </w:rPr>
        <w:t xml:space="preserve">the </w:t>
      </w:r>
      <w:r w:rsidR="00866AF8">
        <w:rPr>
          <w:lang w:eastAsia="zh-TW"/>
        </w:rPr>
        <w:t>NW implementation to determine the (multiple)</w:t>
      </w:r>
      <w:r w:rsidR="00497A22">
        <w:rPr>
          <w:lang w:eastAsia="zh-TW"/>
        </w:rPr>
        <w:t xml:space="preserve"> </w:t>
      </w:r>
      <w:r w:rsidR="00866AF8">
        <w:rPr>
          <w:lang w:eastAsia="zh-TW"/>
        </w:rPr>
        <w:t>adjustment</w:t>
      </w:r>
      <w:r w:rsidR="00497A22">
        <w:rPr>
          <w:rFonts w:hint="eastAsia"/>
          <w:lang w:eastAsia="zh-TW"/>
        </w:rPr>
        <w:t xml:space="preserve"> a</w:t>
      </w:r>
      <w:r w:rsidR="00497A22">
        <w:rPr>
          <w:lang w:eastAsia="zh-TW"/>
        </w:rPr>
        <w:t>mount</w:t>
      </w:r>
      <w:r w:rsidR="00866AF8">
        <w:rPr>
          <w:lang w:eastAsia="zh-TW"/>
        </w:rPr>
        <w:t xml:space="preserve">s for applying a new associated ID value. </w:t>
      </w:r>
    </w:p>
    <w:p w14:paraId="5A5448CC" w14:textId="77777777" w:rsidR="002A16DA" w:rsidRDefault="002A16DA" w:rsidP="006B54E6">
      <w:pPr>
        <w:jc w:val="both"/>
        <w:rPr>
          <w:lang w:eastAsia="zh-TW"/>
        </w:rPr>
      </w:pPr>
    </w:p>
    <w:p w14:paraId="246526F5" w14:textId="7580E338" w:rsidR="00837110" w:rsidRDefault="00837110" w:rsidP="006B54E6">
      <w:pPr>
        <w:jc w:val="both"/>
        <w:rPr>
          <w:lang w:eastAsia="zh-TW"/>
        </w:rPr>
      </w:pPr>
      <w:r>
        <w:rPr>
          <w:lang w:eastAsia="zh-TW"/>
        </w:rPr>
        <w:t xml:space="preserve"> </w:t>
      </w:r>
      <w:r w:rsidR="005402F9">
        <w:rPr>
          <w:lang w:eastAsia="zh-TW"/>
        </w:rPr>
        <w:t xml:space="preserve">We prefer soft </w:t>
      </w:r>
      <w:r w:rsidR="00A535EC">
        <w:rPr>
          <w:lang w:eastAsia="zh-TW"/>
        </w:rPr>
        <w:t>description</w:t>
      </w:r>
      <w:r w:rsidR="005402F9">
        <w:rPr>
          <w:lang w:eastAsia="zh-TW"/>
        </w:rPr>
        <w:t xml:space="preserve"> that a same associated ID value is to indicate</w:t>
      </w:r>
    </w:p>
    <w:p w14:paraId="20BF161A" w14:textId="30D48679" w:rsidR="00E37351" w:rsidRDefault="00886C7C" w:rsidP="00494336">
      <w:pPr>
        <w:pStyle w:val="ListParagraph"/>
        <w:numPr>
          <w:ilvl w:val="0"/>
          <w:numId w:val="87"/>
        </w:numPr>
        <w:tabs>
          <w:tab w:val="left" w:pos="8175"/>
        </w:tabs>
        <w:ind w:left="284" w:hanging="284"/>
        <w:jc w:val="both"/>
        <w:rPr>
          <w:rFonts w:hint="eastAsia"/>
          <w:lang w:eastAsia="zh-TW"/>
        </w:rPr>
      </w:pPr>
      <w:r>
        <w:rPr>
          <w:rFonts w:hint="eastAsia"/>
          <w:lang w:eastAsia="zh-TW"/>
        </w:rPr>
        <w:t>T</w:t>
      </w:r>
      <w:r w:rsidR="009E13E5">
        <w:rPr>
          <w:lang w:eastAsia="zh-TW"/>
        </w:rPr>
        <w:t>he TRP locations</w:t>
      </w:r>
      <w:r w:rsidR="00E37351">
        <w:rPr>
          <w:lang w:eastAsia="zh-TW"/>
        </w:rPr>
        <w:t xml:space="preserve"> for conveying a symbol</w:t>
      </w:r>
      <w:r w:rsidR="008D24D1">
        <w:rPr>
          <w:lang w:eastAsia="zh-TW"/>
        </w:rPr>
        <w:t xml:space="preserve"> </w:t>
      </w:r>
      <w:r w:rsidR="00E37351">
        <w:rPr>
          <w:lang w:eastAsia="zh-TW"/>
        </w:rPr>
        <w:t xml:space="preserve">to the channel </w:t>
      </w:r>
      <w:r w:rsidR="008D24D1">
        <w:rPr>
          <w:lang w:eastAsia="zh-TW"/>
        </w:rPr>
        <w:t xml:space="preserve">at a time </w:t>
      </w:r>
      <w:r w:rsidR="00E37351">
        <w:rPr>
          <w:lang w:eastAsia="zh-TW"/>
        </w:rPr>
        <w:t xml:space="preserve">can be </w:t>
      </w:r>
      <w:r>
        <w:rPr>
          <w:lang w:eastAsia="zh-TW"/>
        </w:rPr>
        <w:t xml:space="preserve">implicitly </w:t>
      </w:r>
      <w:r w:rsidR="00E37351">
        <w:rPr>
          <w:lang w:eastAsia="zh-TW"/>
        </w:rPr>
        <w:t xml:space="preserve">inferred from the TRP locations </w:t>
      </w:r>
      <w:r w:rsidR="00E37351">
        <w:rPr>
          <w:rFonts w:hint="eastAsia"/>
          <w:lang w:eastAsia="zh-TW"/>
        </w:rPr>
        <w:t>f</w:t>
      </w:r>
      <w:r w:rsidR="00E37351">
        <w:rPr>
          <w:lang w:eastAsia="zh-TW"/>
        </w:rPr>
        <w:t xml:space="preserve">or conveying another symbol </w:t>
      </w:r>
      <w:r w:rsidR="008D24D1">
        <w:rPr>
          <w:lang w:eastAsia="zh-TW"/>
        </w:rPr>
        <w:t xml:space="preserve">to the channel </w:t>
      </w:r>
      <w:r w:rsidR="00E37351">
        <w:rPr>
          <w:lang w:eastAsia="zh-TW"/>
        </w:rPr>
        <w:t>at another time</w:t>
      </w:r>
    </w:p>
    <w:p w14:paraId="1ECD96B4" w14:textId="77777777" w:rsidR="00E37351" w:rsidRDefault="00E37351" w:rsidP="006B54E6">
      <w:pPr>
        <w:jc w:val="both"/>
        <w:rPr>
          <w:lang w:eastAsia="zh-TW"/>
        </w:rPr>
      </w:pPr>
    </w:p>
    <w:p w14:paraId="727CBDA3" w14:textId="05EF2FBA" w:rsidR="00EE36BF" w:rsidRDefault="00EE36BF" w:rsidP="006B54E6">
      <w:pPr>
        <w:jc w:val="both"/>
        <w:rPr>
          <w:rFonts w:hint="eastAsia"/>
          <w:lang w:eastAsia="zh-TW"/>
        </w:rPr>
      </w:pPr>
      <w:r>
        <w:rPr>
          <w:lang w:eastAsia="zh-TW"/>
        </w:rPr>
        <w:t xml:space="preserve">And when the associated ID is not provided, the above </w:t>
      </w:r>
      <w:r w:rsidR="00A535EC">
        <w:rPr>
          <w:lang w:eastAsia="zh-TW"/>
        </w:rPr>
        <w:t>description</w:t>
      </w:r>
      <w:r>
        <w:rPr>
          <w:lang w:eastAsia="zh-TW"/>
        </w:rPr>
        <w:t xml:space="preserve"> also applies</w:t>
      </w:r>
      <w:r w:rsidR="00A535EC">
        <w:rPr>
          <w:lang w:eastAsia="zh-TW"/>
        </w:rPr>
        <w:t xml:space="preserve">. </w:t>
      </w:r>
      <w:r w:rsidR="0043055B">
        <w:rPr>
          <w:lang w:eastAsia="zh-TW"/>
        </w:rPr>
        <w:t xml:space="preserve">This also </w:t>
      </w:r>
      <w:r w:rsidR="00A535EC">
        <w:rPr>
          <w:lang w:eastAsia="zh-TW"/>
        </w:rPr>
        <w:t>means, UE doesn’t expect the inconsistency in TRP locations at different time.</w:t>
      </w:r>
    </w:p>
    <w:p w14:paraId="629889C4" w14:textId="10360A59" w:rsidR="009569F4" w:rsidRDefault="00E37351" w:rsidP="00494336">
      <w:pPr>
        <w:jc w:val="both"/>
        <w:rPr>
          <w:lang w:eastAsia="zh-TW"/>
        </w:rPr>
      </w:pPr>
      <w:r>
        <w:rPr>
          <w:lang w:eastAsia="zh-TW"/>
        </w:rPr>
        <w:t xml:space="preserve"> </w:t>
      </w:r>
    </w:p>
    <w:p w14:paraId="395CA6EE" w14:textId="77777777" w:rsidR="002D3C5B" w:rsidRDefault="002D3C5B" w:rsidP="002D3C5B">
      <w:pPr>
        <w:jc w:val="both"/>
        <w:rPr>
          <w:lang w:eastAsia="zh-TW"/>
        </w:rPr>
      </w:pPr>
      <w:r>
        <w:rPr>
          <w:lang w:eastAsia="zh-TW"/>
        </w:rPr>
        <w:t xml:space="preserve">The observed channels by UE may still be changed even though TRP locations are fixed. It is due to the change of propagation environment. This means both the network condition and channel condition may influence </w:t>
      </w:r>
      <w:r>
        <w:rPr>
          <w:lang w:eastAsia="zh-TW"/>
        </w:rPr>
        <w:lastRenderedPageBreak/>
        <w:t>the consistency. The specification support to mitigate the impact from network condition is desirable. The channel condition impact may be identified through the monitoring mechanism.</w:t>
      </w:r>
    </w:p>
    <w:p w14:paraId="683F84ED" w14:textId="77777777" w:rsidR="002D3C5B" w:rsidRDefault="002D3C5B" w:rsidP="00494336">
      <w:pPr>
        <w:jc w:val="both"/>
        <w:rPr>
          <w:lang w:eastAsia="zh-TW"/>
        </w:rPr>
      </w:pPr>
    </w:p>
    <w:p w14:paraId="4573C290" w14:textId="13C3A1FB" w:rsidR="008067EF" w:rsidRPr="002D3C5B" w:rsidRDefault="008067EF" w:rsidP="00494336">
      <w:pPr>
        <w:jc w:val="both"/>
        <w:rPr>
          <w:rFonts w:hint="eastAsia"/>
          <w:lang w:eastAsia="zh-TW"/>
        </w:rPr>
      </w:pPr>
      <w:r>
        <w:rPr>
          <w:rFonts w:hint="eastAsia"/>
          <w:lang w:eastAsia="zh-TW"/>
        </w:rPr>
        <w:t>T</w:t>
      </w:r>
      <w:r>
        <w:rPr>
          <w:lang w:eastAsia="zh-TW"/>
        </w:rPr>
        <w:t xml:space="preserve">he value range of associated ID may cover the potential </w:t>
      </w:r>
      <w:r w:rsidR="001F590B">
        <w:rPr>
          <w:lang w:eastAsia="zh-TW"/>
        </w:rPr>
        <w:t xml:space="preserve">combination of the </w:t>
      </w:r>
      <w:r>
        <w:rPr>
          <w:lang w:eastAsia="zh-TW"/>
        </w:rPr>
        <w:t>location adjustment</w:t>
      </w:r>
      <w:r w:rsidR="001F590B">
        <w:rPr>
          <w:lang w:eastAsia="zh-TW"/>
        </w:rPr>
        <w:t>s among TRPs</w:t>
      </w:r>
      <w:r w:rsidR="00B42B05">
        <w:rPr>
          <w:lang w:eastAsia="zh-TW"/>
        </w:rPr>
        <w:t xml:space="preserve"> </w:t>
      </w:r>
      <w:r>
        <w:rPr>
          <w:lang w:eastAsia="zh-TW"/>
        </w:rPr>
        <w:t>within an area, for a long period of time.</w:t>
      </w:r>
      <w:r w:rsidR="00D017BB">
        <w:rPr>
          <w:lang w:eastAsia="zh-TW"/>
        </w:rPr>
        <w:t xml:space="preserve"> It </w:t>
      </w:r>
      <w:r w:rsidR="004D5113">
        <w:rPr>
          <w:lang w:eastAsia="zh-TW"/>
        </w:rPr>
        <w:t xml:space="preserve">may </w:t>
      </w:r>
      <w:r w:rsidR="00D017BB">
        <w:rPr>
          <w:lang w:eastAsia="zh-TW"/>
        </w:rPr>
        <w:t xml:space="preserve">not </w:t>
      </w:r>
      <w:r w:rsidR="004D5113">
        <w:rPr>
          <w:lang w:eastAsia="zh-TW"/>
        </w:rPr>
        <w:t xml:space="preserve">be </w:t>
      </w:r>
      <w:r w:rsidR="00D017BB">
        <w:rPr>
          <w:lang w:eastAsia="zh-TW"/>
        </w:rPr>
        <w:t>easy to determine a perfect range</w:t>
      </w:r>
      <w:r w:rsidR="00561625">
        <w:rPr>
          <w:lang w:eastAsia="zh-TW"/>
        </w:rPr>
        <w:t>. When the number of TRPs increases, the potential combination</w:t>
      </w:r>
      <w:r w:rsidR="00AC7C3D">
        <w:rPr>
          <w:lang w:eastAsia="zh-TW"/>
        </w:rPr>
        <w:t>s</w:t>
      </w:r>
      <w:r w:rsidR="00561625">
        <w:rPr>
          <w:lang w:eastAsia="zh-TW"/>
        </w:rPr>
        <w:t xml:space="preserve"> of the location adjustments may increase as well.</w:t>
      </w:r>
      <w:r w:rsidR="004E7DE2">
        <w:rPr>
          <w:lang w:eastAsia="zh-TW"/>
        </w:rPr>
        <w:t xml:space="preserve"> One </w:t>
      </w:r>
      <w:r w:rsidR="00AC7C3D">
        <w:rPr>
          <w:lang w:eastAsia="zh-TW"/>
        </w:rPr>
        <w:t>possible implementation is that</w:t>
      </w:r>
      <w:r w:rsidR="004E7DE2">
        <w:rPr>
          <w:lang w:eastAsia="zh-TW"/>
        </w:rPr>
        <w:t xml:space="preserve">, </w:t>
      </w:r>
      <w:r w:rsidR="00B30BD6">
        <w:rPr>
          <w:lang w:eastAsia="zh-TW"/>
        </w:rPr>
        <w:t>the value range</w:t>
      </w:r>
      <w:bookmarkStart w:id="18" w:name="OLE_LINK13"/>
      <w:r w:rsidR="00D941B1">
        <w:rPr>
          <w:lang w:eastAsia="zh-TW"/>
        </w:rPr>
        <w:t xml:space="preserve"> to be 2 to power of </w:t>
      </w:r>
      <w:r w:rsidR="004E7DE2">
        <w:rPr>
          <w:lang w:eastAsia="zh-TW"/>
        </w:rPr>
        <w:t>the TRP number within an area</w:t>
      </w:r>
      <w:bookmarkEnd w:id="18"/>
      <w:r w:rsidR="004E7DE2">
        <w:rPr>
          <w:lang w:eastAsia="zh-TW"/>
        </w:rPr>
        <w:t>. For example</w:t>
      </w:r>
      <w:r w:rsidR="000D4F66">
        <w:rPr>
          <w:lang w:eastAsia="zh-TW"/>
        </w:rPr>
        <w:t xml:space="preserve">, the integer </w:t>
      </w:r>
      <w:r w:rsidR="00D941B1">
        <w:rPr>
          <w:lang w:eastAsia="zh-TW"/>
        </w:rPr>
        <w:t xml:space="preserve">values </w:t>
      </w:r>
      <w:r w:rsidR="000D4F66">
        <w:rPr>
          <w:lang w:eastAsia="zh-TW"/>
        </w:rPr>
        <w:t xml:space="preserve">from 0 to 255 </w:t>
      </w:r>
      <w:r w:rsidR="00A33C98">
        <w:rPr>
          <w:lang w:eastAsia="zh-TW"/>
        </w:rPr>
        <w:t xml:space="preserve">(dl-PRS-ID-r16 also has this range) </w:t>
      </w:r>
      <w:r w:rsidR="000D4F66">
        <w:rPr>
          <w:lang w:eastAsia="zh-TW"/>
        </w:rPr>
        <w:t xml:space="preserve">could </w:t>
      </w:r>
      <w:r w:rsidR="00E7496D">
        <w:rPr>
          <w:lang w:eastAsia="zh-TW"/>
        </w:rPr>
        <w:t>cover 256 possible changes within 8 TRPs</w:t>
      </w:r>
      <w:r w:rsidR="00AC7C3D">
        <w:rPr>
          <w:lang w:eastAsia="zh-TW"/>
        </w:rPr>
        <w:t xml:space="preserve">. Or a fixed </w:t>
      </w:r>
      <w:r w:rsidR="000D4F66">
        <w:rPr>
          <w:lang w:eastAsia="zh-TW"/>
        </w:rPr>
        <w:t xml:space="preserve">integer range </w:t>
      </w:r>
      <w:r w:rsidR="009F67D6">
        <w:rPr>
          <w:lang w:eastAsia="zh-TW"/>
        </w:rPr>
        <w:t xml:space="preserve">is applied </w:t>
      </w:r>
      <w:r w:rsidR="00D941B1">
        <w:rPr>
          <w:lang w:eastAsia="zh-TW"/>
        </w:rPr>
        <w:t xml:space="preserve">irrespectively of </w:t>
      </w:r>
      <w:r w:rsidR="009F67D6">
        <w:rPr>
          <w:lang w:eastAsia="zh-TW"/>
        </w:rPr>
        <w:t xml:space="preserve">the number of TRPs within an area. </w:t>
      </w:r>
    </w:p>
    <w:p w14:paraId="69275934" w14:textId="77777777" w:rsidR="002D3C5B" w:rsidRDefault="002D3C5B" w:rsidP="00494336">
      <w:pPr>
        <w:jc w:val="both"/>
        <w:rPr>
          <w:lang w:eastAsia="zh-TW"/>
        </w:rPr>
      </w:pPr>
    </w:p>
    <w:p w14:paraId="09184464" w14:textId="4A44B600" w:rsidR="002D3C5B" w:rsidRPr="001B77E5" w:rsidRDefault="00F51342" w:rsidP="00494336">
      <w:pPr>
        <w:jc w:val="both"/>
        <w:rPr>
          <w:rFonts w:hint="eastAsia"/>
          <w:sz w:val="20"/>
          <w:szCs w:val="20"/>
          <w:lang w:eastAsia="zh-TW"/>
        </w:rPr>
      </w:pPr>
      <w:bookmarkStart w:id="19" w:name="OLE_LINK19"/>
      <w:bookmarkStart w:id="20" w:name="OLE_LINK24"/>
      <w:r w:rsidRPr="001B77E5">
        <w:rPr>
          <w:rFonts w:hint="eastAsia"/>
          <w:b/>
          <w:bCs w:val="0"/>
          <w:sz w:val="20"/>
          <w:szCs w:val="20"/>
          <w:lang w:eastAsia="zh-TW"/>
        </w:rPr>
        <w:t>P</w:t>
      </w:r>
      <w:r w:rsidRPr="001B77E5">
        <w:rPr>
          <w:b/>
          <w:bCs w:val="0"/>
          <w:sz w:val="20"/>
          <w:szCs w:val="20"/>
          <w:lang w:eastAsia="zh-TW"/>
        </w:rPr>
        <w:t>roposal 2-1</w:t>
      </w:r>
      <w:r w:rsidRPr="001B77E5">
        <w:rPr>
          <w:sz w:val="20"/>
          <w:szCs w:val="20"/>
          <w:lang w:eastAsia="zh-TW"/>
        </w:rPr>
        <w:t xml:space="preserve">: </w:t>
      </w:r>
      <w:r w:rsidR="0021081A" w:rsidRPr="001B77E5">
        <w:rPr>
          <w:sz w:val="20"/>
          <w:szCs w:val="20"/>
          <w:lang w:eastAsia="zh-TW"/>
        </w:rPr>
        <w:t xml:space="preserve">For info#7, consider associated ID with a range of values </w:t>
      </w:r>
      <w:r w:rsidR="00B57D4C" w:rsidRPr="001B77E5">
        <w:rPr>
          <w:sz w:val="20"/>
          <w:szCs w:val="20"/>
          <w:lang w:eastAsia="zh-TW"/>
        </w:rPr>
        <w:t xml:space="preserve">for </w:t>
      </w:r>
      <w:r w:rsidR="0021081A" w:rsidRPr="001B77E5">
        <w:rPr>
          <w:sz w:val="20"/>
          <w:szCs w:val="20"/>
          <w:lang w:eastAsia="zh-TW"/>
        </w:rPr>
        <w:t>an area</w:t>
      </w:r>
    </w:p>
    <w:p w14:paraId="580BA350" w14:textId="77777777" w:rsidR="002D3C5B" w:rsidRPr="001B77E5" w:rsidRDefault="002D3C5B" w:rsidP="00494336">
      <w:pPr>
        <w:jc w:val="both"/>
        <w:rPr>
          <w:sz w:val="20"/>
          <w:szCs w:val="20"/>
          <w:lang w:eastAsia="zh-TW"/>
        </w:rPr>
      </w:pPr>
    </w:p>
    <w:p w14:paraId="7A7E98AA" w14:textId="3D9F5974" w:rsidR="0021081A" w:rsidRPr="001B77E5" w:rsidRDefault="0021081A" w:rsidP="00494336">
      <w:pPr>
        <w:jc w:val="both"/>
        <w:rPr>
          <w:sz w:val="20"/>
          <w:szCs w:val="20"/>
          <w:lang w:eastAsia="zh-TW"/>
        </w:rPr>
      </w:pPr>
      <w:r w:rsidRPr="001B77E5">
        <w:rPr>
          <w:rFonts w:hint="eastAsia"/>
          <w:b/>
          <w:bCs w:val="0"/>
          <w:sz w:val="20"/>
          <w:szCs w:val="20"/>
          <w:lang w:eastAsia="zh-TW"/>
        </w:rPr>
        <w:t>P</w:t>
      </w:r>
      <w:r w:rsidRPr="001B77E5">
        <w:rPr>
          <w:b/>
          <w:bCs w:val="0"/>
          <w:sz w:val="20"/>
          <w:szCs w:val="20"/>
          <w:lang w:eastAsia="zh-TW"/>
        </w:rPr>
        <w:t>roposal 2-2</w:t>
      </w:r>
      <w:r w:rsidRPr="001B77E5">
        <w:rPr>
          <w:sz w:val="20"/>
          <w:szCs w:val="20"/>
          <w:lang w:eastAsia="zh-TW"/>
        </w:rPr>
        <w:t xml:space="preserve">: For info#7, </w:t>
      </w:r>
      <w:r w:rsidR="00B30BD6" w:rsidRPr="001B77E5">
        <w:rPr>
          <w:sz w:val="20"/>
          <w:szCs w:val="20"/>
          <w:lang w:eastAsia="zh-TW"/>
        </w:rPr>
        <w:t xml:space="preserve">the </w:t>
      </w:r>
      <w:r w:rsidR="00805D65" w:rsidRPr="001B77E5">
        <w:rPr>
          <w:sz w:val="20"/>
          <w:szCs w:val="20"/>
          <w:lang w:eastAsia="zh-TW"/>
        </w:rPr>
        <w:t xml:space="preserve">integer range </w:t>
      </w:r>
      <w:r w:rsidR="00B57D4C" w:rsidRPr="001B77E5">
        <w:rPr>
          <w:sz w:val="20"/>
          <w:szCs w:val="20"/>
          <w:lang w:eastAsia="zh-TW"/>
        </w:rPr>
        <w:t>of</w:t>
      </w:r>
      <w:r w:rsidR="00B30BD6" w:rsidRPr="001B77E5">
        <w:rPr>
          <w:sz w:val="20"/>
          <w:szCs w:val="20"/>
          <w:lang w:eastAsia="zh-TW"/>
        </w:rPr>
        <w:t xml:space="preserve"> the associated ID</w:t>
      </w:r>
      <w:r w:rsidR="00B57D4C" w:rsidRPr="001B77E5">
        <w:rPr>
          <w:sz w:val="20"/>
          <w:szCs w:val="20"/>
          <w:lang w:eastAsia="zh-TW"/>
        </w:rPr>
        <w:t xml:space="preserve"> could be 2 to power of the TRP number within an area</w:t>
      </w:r>
      <w:r w:rsidR="00E74A07" w:rsidRPr="001B77E5">
        <w:rPr>
          <w:sz w:val="20"/>
          <w:szCs w:val="20"/>
          <w:lang w:eastAsia="zh-TW"/>
        </w:rPr>
        <w:t xml:space="preserve">, or has it fixed as 256 (same as </w:t>
      </w:r>
      <w:r w:rsidR="00E94A91">
        <w:rPr>
          <w:sz w:val="20"/>
          <w:szCs w:val="20"/>
          <w:lang w:eastAsia="zh-TW"/>
        </w:rPr>
        <w:t xml:space="preserve">range for </w:t>
      </w:r>
      <w:r w:rsidR="00E74A07" w:rsidRPr="001B77E5">
        <w:rPr>
          <w:sz w:val="20"/>
          <w:szCs w:val="20"/>
          <w:lang w:eastAsia="zh-TW"/>
        </w:rPr>
        <w:t>dl-PRS-ID-r16)</w:t>
      </w:r>
      <w:bookmarkEnd w:id="20"/>
      <w:r w:rsidR="00D941B1" w:rsidRPr="001B77E5">
        <w:rPr>
          <w:sz w:val="20"/>
          <w:szCs w:val="20"/>
          <w:lang w:eastAsia="zh-TW"/>
        </w:rPr>
        <w:t xml:space="preserve"> </w:t>
      </w:r>
      <w:r w:rsidR="00B30BD6" w:rsidRPr="001B77E5">
        <w:rPr>
          <w:sz w:val="20"/>
          <w:szCs w:val="20"/>
          <w:lang w:eastAsia="zh-TW"/>
        </w:rPr>
        <w:t xml:space="preserve"> </w:t>
      </w:r>
    </w:p>
    <w:bookmarkEnd w:id="19"/>
    <w:p w14:paraId="78EEDA07" w14:textId="77777777" w:rsidR="002D3C5B" w:rsidRPr="009569F4" w:rsidRDefault="002D3C5B" w:rsidP="00494336">
      <w:pPr>
        <w:jc w:val="both"/>
        <w:rPr>
          <w:rFonts w:hint="eastAsia"/>
          <w:lang w:eastAsia="zh-TW"/>
        </w:rPr>
      </w:pPr>
    </w:p>
    <w:p w14:paraId="2A5690C7" w14:textId="77777777" w:rsidR="006B54E6" w:rsidRPr="00354879" w:rsidRDefault="006B54E6" w:rsidP="006B54E6">
      <w:pPr>
        <w:jc w:val="both"/>
        <w:rPr>
          <w:rFonts w:hint="eastAsia"/>
          <w:lang w:val="en-GB" w:eastAsia="zh-TW"/>
        </w:rPr>
      </w:pPr>
    </w:p>
    <w:p w14:paraId="2C3A9912" w14:textId="7EDF2107" w:rsidR="00074D81" w:rsidRDefault="00074D81" w:rsidP="00074D81">
      <w:pPr>
        <w:pStyle w:val="Heading2"/>
        <w:spacing w:before="0" w:after="120"/>
        <w:rPr>
          <w:b/>
          <w:bCs w:val="0"/>
          <w:sz w:val="28"/>
          <w:szCs w:val="28"/>
        </w:rPr>
      </w:pPr>
      <w:r w:rsidRPr="00074D81">
        <w:rPr>
          <w:b/>
          <w:sz w:val="28"/>
          <w:szCs w:val="28"/>
        </w:rPr>
        <w:t>Performance monitoring aspect</w:t>
      </w:r>
    </w:p>
    <w:p w14:paraId="10DA1571" w14:textId="63B6184C" w:rsidR="00842040" w:rsidRDefault="00842040" w:rsidP="00842040">
      <w:pPr>
        <w:jc w:val="both"/>
        <w:rPr>
          <w:lang w:val="en-GB" w:eastAsia="en-US"/>
        </w:rPr>
      </w:pPr>
      <w:r>
        <w:rPr>
          <w:lang w:val="en-GB" w:eastAsia="en-US"/>
        </w:rPr>
        <w:t>UE doesn’t need to be triggered for performance monitoring.</w:t>
      </w:r>
      <w:bookmarkStart w:id="21" w:name="_Hlk194071712"/>
      <w:r>
        <w:rPr>
          <w:lang w:val="en-GB" w:eastAsia="en-US"/>
        </w:rPr>
        <w:t xml:space="preserve"> This is because UE needs to report </w:t>
      </w:r>
      <w:r w:rsidR="00C37047">
        <w:rPr>
          <w:lang w:val="en-GB" w:eastAsia="en-US"/>
        </w:rPr>
        <w:t xml:space="preserve">to LMF </w:t>
      </w:r>
      <w:proofErr w:type="gramStart"/>
      <w:r w:rsidR="00C37047">
        <w:rPr>
          <w:lang w:val="en-GB" w:eastAsia="en-US"/>
        </w:rPr>
        <w:t>as long as</w:t>
      </w:r>
      <w:proofErr w:type="gramEnd"/>
      <w:r w:rsidR="00C37047">
        <w:rPr>
          <w:lang w:val="en-GB" w:eastAsia="en-US"/>
        </w:rPr>
        <w:t xml:space="preserve"> </w:t>
      </w:r>
      <w:r>
        <w:rPr>
          <w:lang w:val="en-GB" w:eastAsia="en-US"/>
        </w:rPr>
        <w:t>error happens and therefore the performance monitoring has to be conducted</w:t>
      </w:r>
      <w:r w:rsidR="009A6D97">
        <w:rPr>
          <w:lang w:val="en-GB" w:eastAsia="en-US"/>
        </w:rPr>
        <w:t xml:space="preserve">, no matter it is under </w:t>
      </w:r>
      <w:r>
        <w:rPr>
          <w:lang w:val="en-GB" w:eastAsia="en-US"/>
        </w:rPr>
        <w:t>label</w:t>
      </w:r>
      <w:r w:rsidR="009A6D97">
        <w:rPr>
          <w:lang w:val="en-GB" w:eastAsia="en-US"/>
        </w:rPr>
        <w:t>-</w:t>
      </w:r>
      <w:r w:rsidR="00C37047">
        <w:rPr>
          <w:lang w:val="en-GB" w:eastAsia="en-US"/>
        </w:rPr>
        <w:t>assisted or label</w:t>
      </w:r>
      <w:r w:rsidR="009A6D97">
        <w:rPr>
          <w:lang w:val="en-GB" w:eastAsia="en-US"/>
        </w:rPr>
        <w:t>-</w:t>
      </w:r>
      <w:r w:rsidR="00C37047">
        <w:rPr>
          <w:lang w:val="en-GB" w:eastAsia="en-US"/>
        </w:rPr>
        <w:t>free</w:t>
      </w:r>
      <w:r w:rsidR="009A6D97">
        <w:rPr>
          <w:lang w:val="en-GB" w:eastAsia="en-US"/>
        </w:rPr>
        <w:t xml:space="preserve"> condition.</w:t>
      </w:r>
    </w:p>
    <w:p w14:paraId="277898AC" w14:textId="77777777" w:rsidR="007D56C9" w:rsidRDefault="007D56C9" w:rsidP="00842040">
      <w:pPr>
        <w:jc w:val="both"/>
        <w:rPr>
          <w:lang w:val="en-GB" w:eastAsia="en-US"/>
        </w:rPr>
      </w:pPr>
    </w:p>
    <w:p w14:paraId="1C735742" w14:textId="29D4B76F" w:rsidR="007D56C9" w:rsidRPr="001B77E5" w:rsidRDefault="0038166E" w:rsidP="00842040">
      <w:pPr>
        <w:jc w:val="both"/>
        <w:rPr>
          <w:sz w:val="20"/>
          <w:szCs w:val="20"/>
          <w:lang w:val="en-GB" w:eastAsia="en-US"/>
        </w:rPr>
      </w:pPr>
      <w:bookmarkStart w:id="22" w:name="OLE_LINK20"/>
      <w:r w:rsidRPr="001B77E5">
        <w:rPr>
          <w:rFonts w:hint="eastAsia"/>
          <w:b/>
          <w:bCs w:val="0"/>
          <w:sz w:val="20"/>
          <w:szCs w:val="20"/>
          <w:lang w:val="en-GB" w:eastAsia="en-US"/>
        </w:rPr>
        <w:t>P</w:t>
      </w:r>
      <w:r w:rsidRPr="001B77E5">
        <w:rPr>
          <w:b/>
          <w:bCs w:val="0"/>
          <w:sz w:val="20"/>
          <w:szCs w:val="20"/>
          <w:lang w:val="en-GB" w:eastAsia="en-US"/>
        </w:rPr>
        <w:t>roposal 2-3</w:t>
      </w:r>
      <w:r w:rsidRPr="001B77E5">
        <w:rPr>
          <w:sz w:val="20"/>
          <w:szCs w:val="20"/>
          <w:lang w:val="en-GB" w:eastAsia="en-US"/>
        </w:rPr>
        <w:t>: There is no need for LMF to trigger UE for performance monitoring</w:t>
      </w:r>
    </w:p>
    <w:bookmarkEnd w:id="22"/>
    <w:p w14:paraId="7C432A30" w14:textId="77777777" w:rsidR="005160CC" w:rsidRPr="009A6D97" w:rsidRDefault="005160CC" w:rsidP="00876C8C">
      <w:pPr>
        <w:jc w:val="both"/>
        <w:rPr>
          <w:lang w:val="en-GB" w:eastAsia="en-US"/>
        </w:rPr>
      </w:pPr>
    </w:p>
    <w:bookmarkEnd w:id="21"/>
    <w:p w14:paraId="17392427" w14:textId="77777777" w:rsidR="00074D81" w:rsidRPr="00074D81" w:rsidRDefault="00074D81" w:rsidP="00876C8C">
      <w:pPr>
        <w:jc w:val="both"/>
        <w:rPr>
          <w:lang w:val="en-GB" w:eastAsia="en-US"/>
        </w:rPr>
      </w:pPr>
    </w:p>
    <w:p w14:paraId="15150DED" w14:textId="142546DD" w:rsidR="00125463" w:rsidRPr="005E277A" w:rsidRDefault="00D126B7" w:rsidP="0046270F">
      <w:pPr>
        <w:pStyle w:val="Heading1"/>
        <w:numPr>
          <w:ilvl w:val="0"/>
          <w:numId w:val="73"/>
        </w:numPr>
        <w:spacing w:before="0" w:after="120"/>
        <w:ind w:left="288" w:hanging="288"/>
        <w:rPr>
          <w:rFonts w:eastAsia="PMingLiU"/>
          <w:sz w:val="32"/>
          <w:szCs w:val="32"/>
          <w:lang w:eastAsia="zh-TW"/>
        </w:rPr>
      </w:pPr>
      <w:r>
        <w:rPr>
          <w:rFonts w:eastAsia="PMingLiU"/>
          <w:sz w:val="32"/>
          <w:szCs w:val="32"/>
          <w:lang w:eastAsia="zh-TW"/>
        </w:rPr>
        <w:t>Case 3b</w:t>
      </w:r>
      <w:r w:rsidR="00EF73C5">
        <w:rPr>
          <w:rFonts w:eastAsia="PMingLiU"/>
          <w:sz w:val="32"/>
          <w:szCs w:val="32"/>
          <w:lang w:eastAsia="zh-TW"/>
        </w:rPr>
        <w:t>/3a</w:t>
      </w:r>
      <w:r>
        <w:rPr>
          <w:rFonts w:eastAsia="PMingLiU"/>
          <w:sz w:val="32"/>
          <w:szCs w:val="32"/>
          <w:lang w:eastAsia="zh-TW"/>
        </w:rPr>
        <w:t xml:space="preserve"> aspect</w:t>
      </w:r>
    </w:p>
    <w:p w14:paraId="59EBF4CF" w14:textId="44790112" w:rsidR="005E277A" w:rsidRDefault="00B42B05" w:rsidP="0046270F">
      <w:pPr>
        <w:rPr>
          <w:rFonts w:ascii="Calibri" w:eastAsia="PMingLiU" w:hAnsi="Calibri" w:cs="Times New Roman"/>
          <w:lang w:val="en-GB" w:eastAsia="en-US"/>
        </w:rPr>
      </w:pPr>
      <w:r>
        <w:rPr>
          <w:rFonts w:ascii="Calibri" w:eastAsia="PMingLiU" w:hAnsi="Calibri" w:cs="Times New Roman" w:hint="eastAsia"/>
          <w:lang w:val="en-GB" w:eastAsia="en-US"/>
        </w:rPr>
        <w:t>W</w:t>
      </w:r>
      <w:r>
        <w:rPr>
          <w:rFonts w:ascii="Calibri" w:eastAsia="PMingLiU" w:hAnsi="Calibri" w:cs="Times New Roman"/>
          <w:lang w:val="en-GB" w:eastAsia="en-US"/>
        </w:rPr>
        <w:t>e still maintain our position on the below issues,</w:t>
      </w:r>
    </w:p>
    <w:p w14:paraId="6EC882D6" w14:textId="17CB137F" w:rsidR="005E277A" w:rsidRDefault="005E277A" w:rsidP="005E277A">
      <w:pPr>
        <w:pStyle w:val="ListParagraph"/>
        <w:numPr>
          <w:ilvl w:val="0"/>
          <w:numId w:val="77"/>
        </w:numPr>
        <w:ind w:left="426" w:hanging="284"/>
        <w:rPr>
          <w:rFonts w:ascii="Calibri" w:eastAsia="PMingLiU" w:hAnsi="Calibri" w:cs="Times New Roman"/>
          <w:lang w:val="en-GB" w:eastAsia="en-US"/>
        </w:rPr>
      </w:pPr>
      <w:r>
        <w:rPr>
          <w:rFonts w:ascii="Calibri" w:eastAsia="PMingLiU" w:hAnsi="Calibri" w:cs="Times New Roman"/>
          <w:lang w:val="en-GB" w:eastAsia="en-US"/>
        </w:rPr>
        <w:t xml:space="preserve">Whether </w:t>
      </w:r>
      <w:r w:rsidR="009A345C">
        <w:rPr>
          <w:rFonts w:ascii="Calibri" w:eastAsia="PMingLiU" w:hAnsi="Calibri" w:cs="Times New Roman"/>
          <w:lang w:val="en-GB" w:eastAsia="en-US"/>
        </w:rPr>
        <w:t xml:space="preserve">to report </w:t>
      </w:r>
      <w:r>
        <w:rPr>
          <w:rFonts w:ascii="Calibri" w:eastAsia="PMingLiU" w:hAnsi="Calibri" w:cs="Times New Roman"/>
          <w:lang w:val="en-GB" w:eastAsia="en-US"/>
        </w:rPr>
        <w:t>the adopted Nt value</w:t>
      </w:r>
      <w:r w:rsidR="009A345C">
        <w:rPr>
          <w:rFonts w:ascii="Calibri" w:eastAsia="PMingLiU" w:hAnsi="Calibri" w:cs="Times New Roman"/>
          <w:lang w:val="en-GB" w:eastAsia="en-US"/>
        </w:rPr>
        <w:t xml:space="preserve"> </w:t>
      </w:r>
      <w:r>
        <w:rPr>
          <w:rFonts w:ascii="Calibri" w:eastAsia="PMingLiU" w:hAnsi="Calibri" w:cs="Times New Roman"/>
          <w:lang w:val="en-GB" w:eastAsia="en-US"/>
        </w:rPr>
        <w:t>by gNB to LMF?</w:t>
      </w:r>
    </w:p>
    <w:p w14:paraId="5FF2E35B" w14:textId="11B3595C" w:rsidR="009A345C" w:rsidRDefault="009A345C" w:rsidP="005E277A">
      <w:pPr>
        <w:pStyle w:val="ListParagraph"/>
        <w:numPr>
          <w:ilvl w:val="0"/>
          <w:numId w:val="77"/>
        </w:numPr>
        <w:ind w:left="426" w:hanging="284"/>
        <w:rPr>
          <w:rFonts w:ascii="Calibri" w:eastAsia="PMingLiU" w:hAnsi="Calibri" w:cs="Times New Roman"/>
          <w:lang w:val="en-GB" w:eastAsia="en-US"/>
        </w:rPr>
      </w:pPr>
      <w:r>
        <w:rPr>
          <w:rFonts w:ascii="Calibri" w:eastAsia="PMingLiU" w:hAnsi="Calibri" w:cs="Times New Roman"/>
          <w:lang w:val="en-GB" w:eastAsia="en-US"/>
        </w:rPr>
        <w:t>Whether to further restrict measurement parameters?</w:t>
      </w:r>
    </w:p>
    <w:p w14:paraId="468CD377" w14:textId="4D8CFBA9" w:rsidR="00D126B7" w:rsidRPr="000C750F" w:rsidRDefault="005E277A" w:rsidP="000C750F">
      <w:pPr>
        <w:pStyle w:val="ListParagraph"/>
        <w:numPr>
          <w:ilvl w:val="0"/>
          <w:numId w:val="77"/>
        </w:numPr>
        <w:ind w:left="426" w:hanging="284"/>
        <w:rPr>
          <w:rFonts w:ascii="Calibri" w:eastAsia="PMingLiU" w:hAnsi="Calibri" w:cs="Times New Roman"/>
          <w:lang w:val="en-GB" w:eastAsia="en-US"/>
        </w:rPr>
      </w:pPr>
      <w:r>
        <w:rPr>
          <w:rFonts w:ascii="Calibri" w:eastAsia="PMingLiU" w:hAnsi="Calibri" w:cs="Times New Roman"/>
          <w:lang w:val="en-GB" w:eastAsia="en-US"/>
        </w:rPr>
        <w:t xml:space="preserve">Whether </w:t>
      </w:r>
      <w:r w:rsidR="009A345C">
        <w:rPr>
          <w:rFonts w:ascii="Calibri" w:eastAsia="PMingLiU" w:hAnsi="Calibri" w:cs="Times New Roman"/>
          <w:lang w:val="en-GB" w:eastAsia="en-US"/>
        </w:rPr>
        <w:t xml:space="preserve">to associate </w:t>
      </w:r>
      <w:r>
        <w:rPr>
          <w:rFonts w:ascii="Calibri" w:eastAsia="PMingLiU" w:hAnsi="Calibri" w:cs="Times New Roman"/>
          <w:lang w:val="en-GB" w:eastAsia="en-US"/>
        </w:rPr>
        <w:t xml:space="preserve">label (Part B) </w:t>
      </w:r>
      <w:r w:rsidR="009A345C">
        <w:rPr>
          <w:rFonts w:ascii="Calibri" w:eastAsia="PMingLiU" w:hAnsi="Calibri" w:cs="Times New Roman"/>
          <w:lang w:val="en-GB" w:eastAsia="en-US"/>
        </w:rPr>
        <w:t>with</w:t>
      </w:r>
      <w:r>
        <w:rPr>
          <w:rFonts w:ascii="Calibri" w:eastAsia="PMingLiU" w:hAnsi="Calibri" w:cs="Times New Roman"/>
          <w:lang w:val="en-GB" w:eastAsia="en-US"/>
        </w:rPr>
        <w:t xml:space="preserve"> a valid duration?</w:t>
      </w:r>
    </w:p>
    <w:p w14:paraId="23995579" w14:textId="77777777" w:rsidR="00D126B7" w:rsidRDefault="00D126B7" w:rsidP="00D126B7">
      <w:pPr>
        <w:rPr>
          <w:rFonts w:ascii="Calibri" w:eastAsia="PMingLiU" w:hAnsi="Calibri" w:cs="Times New Roman"/>
          <w:lang w:val="en-GB" w:eastAsia="en-US"/>
        </w:rPr>
      </w:pPr>
      <w:bookmarkStart w:id="23" w:name="OLE_LINK18"/>
    </w:p>
    <w:p w14:paraId="1856083F" w14:textId="39AE046A" w:rsidR="003D011F" w:rsidRDefault="003D011F" w:rsidP="00D126B7">
      <w:pPr>
        <w:rPr>
          <w:rFonts w:ascii="Calibri" w:eastAsia="PMingLiU" w:hAnsi="Calibri" w:cs="Times New Roman"/>
          <w:lang w:val="en-GB" w:eastAsia="en-US"/>
        </w:rPr>
      </w:pPr>
      <w:r>
        <w:rPr>
          <w:rFonts w:ascii="Calibri" w:eastAsia="PMingLiU" w:hAnsi="Calibri" w:cs="Times New Roman" w:hint="eastAsia"/>
          <w:lang w:val="en-GB" w:eastAsia="en-US"/>
        </w:rPr>
        <w:t>T</w:t>
      </w:r>
      <w:r>
        <w:rPr>
          <w:rFonts w:ascii="Calibri" w:eastAsia="PMingLiU" w:hAnsi="Calibri" w:cs="Times New Roman"/>
          <w:lang w:val="en-GB" w:eastAsia="en-US"/>
        </w:rPr>
        <w:t xml:space="preserve">he description for justification is moved to the </w:t>
      </w:r>
      <w:proofErr w:type="gramStart"/>
      <w:r>
        <w:rPr>
          <w:rFonts w:ascii="Calibri" w:eastAsia="PMingLiU" w:hAnsi="Calibri" w:cs="Times New Roman"/>
          <w:lang w:val="en-GB" w:eastAsia="en-US"/>
        </w:rPr>
        <w:t>Appendix, since</w:t>
      </w:r>
      <w:proofErr w:type="gramEnd"/>
      <w:r>
        <w:rPr>
          <w:rFonts w:ascii="Calibri" w:eastAsia="PMingLiU" w:hAnsi="Calibri" w:cs="Times New Roman"/>
          <w:lang w:val="en-GB" w:eastAsia="en-US"/>
        </w:rPr>
        <w:t xml:space="preserve"> the contents are not changed</w:t>
      </w:r>
      <w:r w:rsidR="001B77E5">
        <w:rPr>
          <w:rFonts w:ascii="Calibri" w:eastAsia="PMingLiU" w:hAnsi="Calibri" w:cs="Times New Roman"/>
          <w:lang w:val="en-GB" w:eastAsia="en-US"/>
        </w:rPr>
        <w:t>. The proposals are listed in below,</w:t>
      </w:r>
    </w:p>
    <w:p w14:paraId="54DAC778" w14:textId="77777777" w:rsidR="003D011F" w:rsidRDefault="003D011F" w:rsidP="00D126B7">
      <w:pPr>
        <w:rPr>
          <w:rFonts w:ascii="Calibri" w:eastAsia="PMingLiU" w:hAnsi="Calibri" w:cs="Times New Roman"/>
          <w:lang w:val="en-GB" w:eastAsia="en-US"/>
        </w:rPr>
      </w:pPr>
    </w:p>
    <w:p w14:paraId="45966137" w14:textId="77777777" w:rsidR="001B77E5" w:rsidRPr="001B77E5" w:rsidRDefault="001B77E5" w:rsidP="001B77E5">
      <w:pPr>
        <w:rPr>
          <w:sz w:val="20"/>
          <w:szCs w:val="20"/>
          <w:lang w:val="en-GB" w:eastAsia="en-US"/>
        </w:rPr>
      </w:pPr>
      <w:bookmarkStart w:id="24" w:name="OLE_LINK25"/>
      <w:r w:rsidRPr="001B77E5">
        <w:rPr>
          <w:b/>
          <w:sz w:val="20"/>
          <w:szCs w:val="20"/>
          <w:lang w:val="en-GB" w:eastAsia="en-US"/>
        </w:rPr>
        <w:t>Proposal 3-1</w:t>
      </w:r>
      <w:r w:rsidRPr="001B77E5">
        <w:rPr>
          <w:sz w:val="20"/>
          <w:szCs w:val="20"/>
          <w:lang w:val="en-GB" w:eastAsia="en-US"/>
        </w:rPr>
        <w:t>: For use case 3b, the reporting of the adopted Nt value is not considered, no matter in implicit or explicit way</w:t>
      </w:r>
    </w:p>
    <w:p w14:paraId="407F480A" w14:textId="77777777" w:rsidR="001B77E5" w:rsidRPr="001B77E5" w:rsidRDefault="001B77E5" w:rsidP="00D126B7">
      <w:pPr>
        <w:rPr>
          <w:rFonts w:ascii="Calibri" w:eastAsia="PMingLiU" w:hAnsi="Calibri" w:cs="Times New Roman"/>
          <w:sz w:val="20"/>
          <w:szCs w:val="20"/>
          <w:lang w:val="en-GB" w:eastAsia="en-US"/>
        </w:rPr>
      </w:pPr>
    </w:p>
    <w:p w14:paraId="53CD5059" w14:textId="77777777" w:rsidR="001B77E5" w:rsidRPr="001B77E5" w:rsidRDefault="001B77E5" w:rsidP="001B77E5">
      <w:pPr>
        <w:jc w:val="both"/>
        <w:rPr>
          <w:sz w:val="20"/>
          <w:szCs w:val="20"/>
          <w:lang w:val="en-GB" w:eastAsia="en-US"/>
        </w:rPr>
      </w:pPr>
      <w:r w:rsidRPr="001B77E5">
        <w:rPr>
          <w:b/>
          <w:bCs w:val="0"/>
          <w:sz w:val="20"/>
          <w:szCs w:val="20"/>
          <w:lang w:val="en-GB" w:eastAsia="en-US"/>
        </w:rPr>
        <w:t>Proposal 3-2</w:t>
      </w:r>
      <w:r w:rsidRPr="001B77E5">
        <w:rPr>
          <w:sz w:val="20"/>
          <w:szCs w:val="20"/>
          <w:lang w:val="en-GB" w:eastAsia="en-US"/>
        </w:rPr>
        <w:t>: For use case 3b, when gNB adopts different Nt’ from the recommended one, consider the maximum value to be 24 for reporting</w:t>
      </w:r>
    </w:p>
    <w:p w14:paraId="65D382EB" w14:textId="77777777" w:rsidR="001B77E5" w:rsidRPr="001B77E5" w:rsidRDefault="001B77E5" w:rsidP="00D126B7">
      <w:pPr>
        <w:rPr>
          <w:rFonts w:ascii="Calibri" w:eastAsia="PMingLiU" w:hAnsi="Calibri" w:cs="Times New Roman"/>
          <w:sz w:val="20"/>
          <w:szCs w:val="20"/>
          <w:lang w:val="en-GB" w:eastAsia="en-US"/>
        </w:rPr>
      </w:pPr>
    </w:p>
    <w:p w14:paraId="63CF2F31" w14:textId="77777777" w:rsidR="001B77E5" w:rsidRPr="001B77E5" w:rsidRDefault="001B77E5" w:rsidP="001B77E5">
      <w:pPr>
        <w:jc w:val="both"/>
        <w:rPr>
          <w:sz w:val="20"/>
          <w:szCs w:val="20"/>
          <w:lang w:val="en-GB" w:eastAsia="en-US"/>
        </w:rPr>
      </w:pPr>
      <w:r w:rsidRPr="001B77E5">
        <w:rPr>
          <w:b/>
          <w:sz w:val="20"/>
          <w:szCs w:val="20"/>
          <w:lang w:val="en-GB" w:eastAsia="en-US"/>
        </w:rPr>
        <w:t>Proposal 3-3</w:t>
      </w:r>
      <w:r w:rsidRPr="001B77E5">
        <w:rPr>
          <w:sz w:val="20"/>
          <w:szCs w:val="20"/>
          <w:lang w:val="en-GB" w:eastAsia="en-US"/>
        </w:rPr>
        <w:t>: It is not considered to define valid duration for Part B</w:t>
      </w:r>
    </w:p>
    <w:bookmarkEnd w:id="24"/>
    <w:p w14:paraId="39918075" w14:textId="77777777" w:rsidR="001B77E5" w:rsidRPr="001B77E5" w:rsidRDefault="001B77E5" w:rsidP="00D126B7">
      <w:pPr>
        <w:rPr>
          <w:rFonts w:ascii="Calibri" w:eastAsia="PMingLiU" w:hAnsi="Calibri" w:cs="Times New Roman"/>
          <w:lang w:val="en-GB" w:eastAsia="en-US"/>
        </w:rPr>
      </w:pPr>
    </w:p>
    <w:p w14:paraId="15E321DA" w14:textId="77777777" w:rsidR="001B77E5" w:rsidRDefault="001B77E5" w:rsidP="00D126B7">
      <w:pPr>
        <w:rPr>
          <w:rFonts w:ascii="Calibri" w:eastAsia="PMingLiU" w:hAnsi="Calibri" w:cs="Times New Roman"/>
          <w:lang w:val="en-GB" w:eastAsia="en-US"/>
        </w:rPr>
      </w:pPr>
    </w:p>
    <w:p w14:paraId="4CE83C20" w14:textId="65314C60" w:rsidR="004C7B16" w:rsidRPr="00472D26" w:rsidRDefault="00DE091B" w:rsidP="004C7B16">
      <w:pPr>
        <w:pStyle w:val="Heading1"/>
        <w:numPr>
          <w:ilvl w:val="0"/>
          <w:numId w:val="1"/>
        </w:numPr>
        <w:spacing w:before="0" w:after="120"/>
        <w:ind w:left="288" w:hanging="288"/>
        <w:rPr>
          <w:rFonts w:eastAsia="PMingLiU"/>
          <w:sz w:val="32"/>
          <w:szCs w:val="32"/>
          <w:lang w:eastAsia="zh-TW"/>
        </w:rPr>
      </w:pPr>
      <w:bookmarkStart w:id="25" w:name="OLE_LINK7"/>
      <w:bookmarkEnd w:id="5"/>
      <w:bookmarkEnd w:id="6"/>
      <w:bookmarkEnd w:id="7"/>
      <w:bookmarkEnd w:id="8"/>
      <w:bookmarkEnd w:id="9"/>
      <w:bookmarkEnd w:id="10"/>
      <w:bookmarkEnd w:id="11"/>
      <w:bookmarkEnd w:id="14"/>
      <w:bookmarkEnd w:id="23"/>
      <w:r>
        <w:rPr>
          <w:rFonts w:eastAsia="PMingLiU"/>
          <w:sz w:val="32"/>
          <w:szCs w:val="32"/>
          <w:lang w:eastAsia="zh-TW"/>
        </w:rPr>
        <w:t>Conclusion</w:t>
      </w:r>
    </w:p>
    <w:bookmarkEnd w:id="15"/>
    <w:bookmarkEnd w:id="16"/>
    <w:p w14:paraId="36069925" w14:textId="77777777" w:rsidR="0094417D" w:rsidRPr="0094417D" w:rsidRDefault="0094417D" w:rsidP="0094417D">
      <w:pPr>
        <w:jc w:val="both"/>
        <w:rPr>
          <w:rFonts w:ascii="Calibri" w:eastAsia="PMingLiU" w:hAnsi="Calibri" w:cs="Calibri"/>
          <w:sz w:val="20"/>
          <w:szCs w:val="20"/>
          <w:lang w:eastAsia="zh-TW"/>
        </w:rPr>
      </w:pPr>
      <w:r w:rsidRPr="0094417D">
        <w:rPr>
          <w:rFonts w:ascii="Calibri" w:eastAsia="PMingLiU" w:hAnsi="Calibri" w:cs="Calibri"/>
          <w:b/>
          <w:bCs w:val="0"/>
          <w:sz w:val="20"/>
          <w:szCs w:val="20"/>
          <w:lang w:eastAsia="zh-TW"/>
        </w:rPr>
        <w:t>Proposal 2-1</w:t>
      </w:r>
      <w:r w:rsidRPr="0094417D">
        <w:rPr>
          <w:rFonts w:ascii="Calibri" w:eastAsia="PMingLiU" w:hAnsi="Calibri" w:cs="Calibri"/>
          <w:sz w:val="20"/>
          <w:szCs w:val="20"/>
          <w:lang w:eastAsia="zh-TW"/>
        </w:rPr>
        <w:t>: For info#7, consider associated ID with a range of values for an area</w:t>
      </w:r>
    </w:p>
    <w:p w14:paraId="362DDF62" w14:textId="77777777" w:rsidR="0094417D" w:rsidRPr="0094417D" w:rsidRDefault="0094417D" w:rsidP="0094417D">
      <w:pPr>
        <w:jc w:val="both"/>
        <w:rPr>
          <w:rFonts w:ascii="Calibri" w:eastAsia="PMingLiU" w:hAnsi="Calibri" w:cs="Calibri"/>
          <w:sz w:val="20"/>
          <w:szCs w:val="20"/>
          <w:lang w:eastAsia="zh-TW"/>
        </w:rPr>
      </w:pPr>
    </w:p>
    <w:p w14:paraId="2300CC46" w14:textId="18DF9343" w:rsidR="0094417D" w:rsidRDefault="0094417D" w:rsidP="0094417D">
      <w:pPr>
        <w:jc w:val="both"/>
        <w:rPr>
          <w:sz w:val="20"/>
          <w:szCs w:val="20"/>
          <w:lang w:val="en-GB" w:eastAsia="en-US"/>
        </w:rPr>
      </w:pPr>
      <w:r w:rsidRPr="0094417D">
        <w:rPr>
          <w:rFonts w:ascii="Calibri" w:eastAsia="PMingLiU" w:hAnsi="Calibri" w:cs="Calibri"/>
          <w:b/>
          <w:bCs w:val="0"/>
          <w:kern w:val="0"/>
          <w:sz w:val="20"/>
          <w:szCs w:val="20"/>
          <w:lang w:eastAsia="zh-TW"/>
          <w14:ligatures w14:val="none"/>
        </w:rPr>
        <w:t>Proposal 2-2</w:t>
      </w:r>
      <w:r w:rsidRPr="0094417D">
        <w:rPr>
          <w:rFonts w:ascii="Calibri" w:eastAsia="PMingLiU" w:hAnsi="Calibri" w:cs="Calibri"/>
          <w:bCs w:val="0"/>
          <w:kern w:val="0"/>
          <w:sz w:val="20"/>
          <w:szCs w:val="20"/>
          <w:lang w:eastAsia="zh-TW"/>
          <w14:ligatures w14:val="none"/>
        </w:rPr>
        <w:t>: For info#7, the integer range of the associated ID could be 2 to power of the TRP number within an area, or has it fixed as 256 (same as range for dl-PRS-ID-r16)</w:t>
      </w:r>
    </w:p>
    <w:p w14:paraId="2EE3394F" w14:textId="77777777" w:rsidR="0094417D" w:rsidRPr="00084BFA" w:rsidRDefault="0094417D" w:rsidP="00084BFA">
      <w:pPr>
        <w:jc w:val="both"/>
        <w:rPr>
          <w:sz w:val="20"/>
          <w:szCs w:val="20"/>
          <w:lang w:val="en-GB" w:eastAsia="en-US"/>
        </w:rPr>
      </w:pPr>
    </w:p>
    <w:p w14:paraId="26D92DD5" w14:textId="7AAA4339" w:rsidR="0094417D" w:rsidRPr="0094417D" w:rsidRDefault="0094417D" w:rsidP="0094417D">
      <w:pPr>
        <w:jc w:val="both"/>
        <w:rPr>
          <w:rFonts w:ascii="Calibri" w:eastAsia="PMingLiU" w:hAnsi="Calibri" w:cs="Calibri"/>
          <w:sz w:val="20"/>
          <w:szCs w:val="20"/>
          <w:lang w:val="en-GB" w:eastAsia="en-US"/>
        </w:rPr>
      </w:pPr>
      <w:r w:rsidRPr="0094417D">
        <w:rPr>
          <w:rFonts w:ascii="Calibri" w:eastAsia="PMingLiU" w:hAnsi="Calibri" w:cs="Calibri"/>
          <w:b/>
          <w:bCs w:val="0"/>
          <w:sz w:val="20"/>
          <w:szCs w:val="20"/>
          <w:lang w:val="en-GB" w:eastAsia="en-US"/>
        </w:rPr>
        <w:t>Proposal 2-3</w:t>
      </w:r>
      <w:r w:rsidRPr="0094417D">
        <w:rPr>
          <w:rFonts w:ascii="Calibri" w:eastAsia="PMingLiU" w:hAnsi="Calibri" w:cs="Calibri"/>
          <w:sz w:val="20"/>
          <w:szCs w:val="20"/>
          <w:lang w:val="en-GB" w:eastAsia="en-US"/>
        </w:rPr>
        <w:t>: There is no need for LMF to trigger UE for performance monitoring</w:t>
      </w:r>
    </w:p>
    <w:p w14:paraId="488B2F6F" w14:textId="74C01B98" w:rsidR="00084BFA" w:rsidRPr="0094417D" w:rsidRDefault="00084BFA" w:rsidP="00084BFA">
      <w:pPr>
        <w:jc w:val="both"/>
        <w:rPr>
          <w:rFonts w:ascii="Calibri" w:eastAsia="PMingLiU" w:hAnsi="Calibri" w:cs="Times New Roman"/>
          <w:sz w:val="20"/>
          <w:szCs w:val="20"/>
          <w:lang w:val="en-GB" w:eastAsia="en-US"/>
        </w:rPr>
      </w:pPr>
    </w:p>
    <w:p w14:paraId="585F130F" w14:textId="77777777" w:rsidR="0094417D" w:rsidRPr="0094417D" w:rsidRDefault="0094417D" w:rsidP="0094417D">
      <w:pPr>
        <w:rPr>
          <w:rFonts w:ascii="Calibri" w:eastAsia="PMingLiU" w:hAnsi="Calibri" w:cs="Calibri"/>
          <w:sz w:val="20"/>
          <w:szCs w:val="20"/>
          <w:lang w:val="en-GB" w:eastAsia="en-US"/>
        </w:rPr>
      </w:pPr>
      <w:r w:rsidRPr="0094417D">
        <w:rPr>
          <w:rFonts w:ascii="Calibri" w:eastAsia="PMingLiU" w:hAnsi="Calibri" w:cs="Calibri"/>
          <w:b/>
          <w:bCs w:val="0"/>
          <w:sz w:val="20"/>
          <w:szCs w:val="20"/>
          <w:lang w:val="en-GB" w:eastAsia="en-US"/>
        </w:rPr>
        <w:t>Proposal 3-1</w:t>
      </w:r>
      <w:r w:rsidRPr="0094417D">
        <w:rPr>
          <w:rFonts w:ascii="Calibri" w:eastAsia="PMingLiU" w:hAnsi="Calibri" w:cs="Calibri"/>
          <w:sz w:val="20"/>
          <w:szCs w:val="20"/>
          <w:lang w:val="en-GB" w:eastAsia="en-US"/>
        </w:rPr>
        <w:t>: For use case 3b, the reporting of the adopted Nt value is not considered, no matter in implicit or explicit way</w:t>
      </w:r>
    </w:p>
    <w:p w14:paraId="526B1C3C" w14:textId="77777777" w:rsidR="0094417D" w:rsidRPr="0094417D" w:rsidRDefault="0094417D" w:rsidP="0094417D">
      <w:pPr>
        <w:rPr>
          <w:rFonts w:ascii="Calibri" w:eastAsia="PMingLiU" w:hAnsi="Calibri" w:cs="Times New Roman"/>
          <w:sz w:val="20"/>
          <w:szCs w:val="20"/>
          <w:lang w:val="en-GB" w:eastAsia="en-US"/>
        </w:rPr>
      </w:pPr>
    </w:p>
    <w:p w14:paraId="72271850" w14:textId="77777777" w:rsidR="0094417D" w:rsidRPr="0094417D" w:rsidRDefault="0094417D" w:rsidP="0094417D">
      <w:pPr>
        <w:jc w:val="both"/>
        <w:rPr>
          <w:rFonts w:ascii="Calibri" w:eastAsia="PMingLiU" w:hAnsi="Calibri" w:cs="Calibri"/>
          <w:sz w:val="20"/>
          <w:szCs w:val="20"/>
          <w:lang w:val="en-GB" w:eastAsia="en-US"/>
        </w:rPr>
      </w:pPr>
      <w:r w:rsidRPr="0094417D">
        <w:rPr>
          <w:rFonts w:ascii="Calibri" w:eastAsia="PMingLiU" w:hAnsi="Calibri" w:cs="Calibri"/>
          <w:b/>
          <w:bCs w:val="0"/>
          <w:sz w:val="20"/>
          <w:szCs w:val="20"/>
          <w:lang w:val="en-GB" w:eastAsia="en-US"/>
        </w:rPr>
        <w:t>Proposal 3-2</w:t>
      </w:r>
      <w:r w:rsidRPr="0094417D">
        <w:rPr>
          <w:rFonts w:ascii="Calibri" w:eastAsia="PMingLiU" w:hAnsi="Calibri" w:cs="Calibri"/>
          <w:sz w:val="20"/>
          <w:szCs w:val="20"/>
          <w:lang w:val="en-GB" w:eastAsia="en-US"/>
        </w:rPr>
        <w:t>: For use case 3b, when gNB adopts different Nt’ from the recommended one, consider the maximum value to be 24 for reporting</w:t>
      </w:r>
    </w:p>
    <w:p w14:paraId="60DCB231" w14:textId="77777777" w:rsidR="0094417D" w:rsidRPr="0094417D" w:rsidRDefault="0094417D" w:rsidP="0094417D">
      <w:pPr>
        <w:rPr>
          <w:rFonts w:ascii="Calibri" w:eastAsia="PMingLiU" w:hAnsi="Calibri" w:cs="Times New Roman"/>
          <w:sz w:val="20"/>
          <w:szCs w:val="20"/>
          <w:lang w:val="en-GB" w:eastAsia="en-US"/>
        </w:rPr>
      </w:pPr>
    </w:p>
    <w:p w14:paraId="0DACE8D5" w14:textId="77777777" w:rsidR="0094417D" w:rsidRPr="0094417D" w:rsidRDefault="0094417D" w:rsidP="0094417D">
      <w:pPr>
        <w:jc w:val="both"/>
        <w:rPr>
          <w:rFonts w:ascii="Calibri" w:eastAsia="PMingLiU" w:hAnsi="Calibri" w:cs="Calibri"/>
          <w:sz w:val="20"/>
          <w:szCs w:val="20"/>
          <w:lang w:val="en-GB" w:eastAsia="en-US"/>
        </w:rPr>
      </w:pPr>
      <w:r w:rsidRPr="0094417D">
        <w:rPr>
          <w:rFonts w:ascii="Calibri" w:eastAsia="PMingLiU" w:hAnsi="Calibri" w:cs="Calibri"/>
          <w:b/>
          <w:bCs w:val="0"/>
          <w:sz w:val="20"/>
          <w:szCs w:val="20"/>
          <w:lang w:val="en-GB" w:eastAsia="en-US"/>
        </w:rPr>
        <w:t>Proposal 3-3</w:t>
      </w:r>
      <w:r w:rsidRPr="0094417D">
        <w:rPr>
          <w:rFonts w:ascii="Calibri" w:eastAsia="PMingLiU" w:hAnsi="Calibri" w:cs="Calibri"/>
          <w:sz w:val="20"/>
          <w:szCs w:val="20"/>
          <w:lang w:val="en-GB" w:eastAsia="en-US"/>
        </w:rPr>
        <w:t>: It is not considered to define valid duration for Part B</w:t>
      </w:r>
    </w:p>
    <w:p w14:paraId="08A66797" w14:textId="77777777" w:rsidR="004D18F4" w:rsidRDefault="004D18F4" w:rsidP="004C7B16">
      <w:pPr>
        <w:rPr>
          <w:lang w:val="en-GB" w:eastAsia="en-US"/>
        </w:rPr>
      </w:pPr>
      <w:bookmarkStart w:id="26" w:name="OLE_LINK14"/>
    </w:p>
    <w:p w14:paraId="15BE3378" w14:textId="77777777" w:rsidR="004D18F4" w:rsidRPr="00472D26" w:rsidRDefault="004D18F4" w:rsidP="004C7B16">
      <w:pPr>
        <w:rPr>
          <w:lang w:val="en-GB" w:eastAsia="en-US"/>
        </w:rPr>
      </w:pPr>
    </w:p>
    <w:bookmarkEnd w:id="25"/>
    <w:p w14:paraId="4D5FCB7F" w14:textId="41255EB0" w:rsidR="00A63FAC" w:rsidRDefault="004C7B16" w:rsidP="00A63FAC">
      <w:pPr>
        <w:pStyle w:val="Heading1"/>
        <w:numPr>
          <w:ilvl w:val="0"/>
          <w:numId w:val="5"/>
        </w:numPr>
        <w:spacing w:before="0" w:after="120"/>
        <w:ind w:left="288" w:hanging="288"/>
        <w:rPr>
          <w:rFonts w:eastAsia="PMingLiU"/>
          <w:sz w:val="32"/>
          <w:szCs w:val="32"/>
          <w:lang w:eastAsia="zh-TW"/>
        </w:rPr>
      </w:pPr>
      <w:r>
        <w:rPr>
          <w:rFonts w:eastAsia="PMingLiU"/>
          <w:sz w:val="32"/>
          <w:szCs w:val="32"/>
          <w:lang w:eastAsia="zh-TW"/>
        </w:rPr>
        <w:t>Reference</w:t>
      </w:r>
      <w:bookmarkEnd w:id="26"/>
    </w:p>
    <w:p w14:paraId="28D30655" w14:textId="77777777" w:rsidR="003D011F" w:rsidRDefault="003D011F" w:rsidP="003D011F">
      <w:pPr>
        <w:rPr>
          <w:lang w:val="en-GB" w:eastAsia="en-US"/>
        </w:rPr>
      </w:pPr>
    </w:p>
    <w:p w14:paraId="42A6C205" w14:textId="07B4B992" w:rsidR="003D011F" w:rsidRDefault="003D011F" w:rsidP="003D011F">
      <w:pPr>
        <w:pStyle w:val="Heading1"/>
        <w:numPr>
          <w:ilvl w:val="0"/>
          <w:numId w:val="88"/>
        </w:numPr>
        <w:spacing w:before="0" w:after="120"/>
        <w:ind w:left="288" w:hanging="288"/>
        <w:textAlignment w:val="auto"/>
        <w:rPr>
          <w:sz w:val="32"/>
          <w:szCs w:val="32"/>
          <w:lang w:eastAsia="zh-TW"/>
        </w:rPr>
      </w:pPr>
      <w:r>
        <w:rPr>
          <w:sz w:val="32"/>
          <w:szCs w:val="32"/>
          <w:lang w:eastAsia="zh-TW"/>
        </w:rPr>
        <w:t>Appendix</w:t>
      </w:r>
    </w:p>
    <w:p w14:paraId="29B8E66B" w14:textId="77777777" w:rsidR="003D011F" w:rsidRPr="00A46BD7" w:rsidRDefault="003D011F" w:rsidP="003D011F">
      <w:pPr>
        <w:pStyle w:val="Heading2"/>
        <w:spacing w:before="0" w:after="120"/>
        <w:rPr>
          <w:rFonts w:eastAsia="PMingLiU"/>
          <w:b/>
          <w:bCs w:val="0"/>
          <w:sz w:val="24"/>
          <w:szCs w:val="24"/>
        </w:rPr>
      </w:pPr>
      <w:r w:rsidRPr="00A46BD7">
        <w:rPr>
          <w:b/>
          <w:bCs w:val="0"/>
          <w:sz w:val="24"/>
          <w:szCs w:val="24"/>
        </w:rPr>
        <w:t>Reporting for adopted Nt value</w:t>
      </w:r>
    </w:p>
    <w:p w14:paraId="356C64CC" w14:textId="77777777" w:rsidR="003D011F" w:rsidRPr="00A46BD7" w:rsidRDefault="003D011F" w:rsidP="003D011F">
      <w:pPr>
        <w:jc w:val="both"/>
        <w:rPr>
          <w:sz w:val="18"/>
          <w:szCs w:val="18"/>
          <w:lang w:val="en-GB" w:eastAsia="en-US"/>
        </w:rPr>
      </w:pPr>
      <w:r w:rsidRPr="00A46BD7">
        <w:rPr>
          <w:sz w:val="18"/>
          <w:szCs w:val="18"/>
          <w:lang w:val="en-GB" w:eastAsia="en-US"/>
        </w:rPr>
        <w:t xml:space="preserve">It was agreed that when LMF recommends </w:t>
      </w:r>
      <w:proofErr w:type="spellStart"/>
      <w:r w:rsidRPr="00A46BD7">
        <w:rPr>
          <w:sz w:val="18"/>
          <w:szCs w:val="18"/>
          <w:lang w:val="en-GB" w:eastAsia="en-US"/>
        </w:rPr>
        <w:t>Nt</w:t>
      </w:r>
      <w:proofErr w:type="spellEnd"/>
      <w:r w:rsidRPr="00A46BD7">
        <w:rPr>
          <w:sz w:val="18"/>
          <w:szCs w:val="18"/>
          <w:lang w:val="en-GB" w:eastAsia="en-US"/>
        </w:rPr>
        <w:t xml:space="preserve">, </w:t>
      </w:r>
      <w:proofErr w:type="spellStart"/>
      <w:r w:rsidRPr="00A46BD7">
        <w:rPr>
          <w:sz w:val="18"/>
          <w:szCs w:val="18"/>
          <w:lang w:val="en-GB" w:eastAsia="en-US"/>
        </w:rPr>
        <w:t>Nt</w:t>
      </w:r>
      <w:proofErr w:type="spellEnd"/>
      <w:r w:rsidRPr="00A46BD7">
        <w:rPr>
          <w:sz w:val="18"/>
          <w:szCs w:val="18"/>
          <w:lang w:val="en-GB" w:eastAsia="en-US"/>
        </w:rPr>
        <w:t xml:space="preserve">’ and k to gNB, and gNB can consider </w:t>
      </w:r>
      <w:proofErr w:type="gramStart"/>
      <w:r w:rsidRPr="00A46BD7">
        <w:rPr>
          <w:sz w:val="18"/>
          <w:szCs w:val="18"/>
          <w:lang w:val="en-GB" w:eastAsia="en-US"/>
        </w:rPr>
        <w:t>to use</w:t>
      </w:r>
      <w:proofErr w:type="gramEnd"/>
      <w:r w:rsidRPr="00A46BD7">
        <w:rPr>
          <w:sz w:val="18"/>
          <w:szCs w:val="18"/>
          <w:lang w:val="en-GB" w:eastAsia="en-US"/>
        </w:rPr>
        <w:t xml:space="preserve"> different values for these parameters. gNB measures the channel, and this is the main reason gNB can understand the channel environment better than LMF. Note that the observation range at the gNB receiver is much larger than any supported value of Nt. </w:t>
      </w:r>
    </w:p>
    <w:p w14:paraId="1A63BC5B" w14:textId="77777777" w:rsidR="003D011F" w:rsidRPr="00A46BD7" w:rsidRDefault="003D011F" w:rsidP="003D011F">
      <w:pPr>
        <w:jc w:val="both"/>
        <w:rPr>
          <w:sz w:val="18"/>
          <w:szCs w:val="18"/>
          <w:lang w:val="en-GB" w:eastAsia="en-US"/>
        </w:rPr>
      </w:pPr>
      <w:r w:rsidRPr="00A46BD7">
        <w:rPr>
          <w:sz w:val="18"/>
          <w:szCs w:val="18"/>
          <w:lang w:val="en-GB" w:eastAsia="en-US"/>
        </w:rPr>
        <w:t xml:space="preserve">If the reported </w:t>
      </w:r>
      <w:proofErr w:type="spellStart"/>
      <w:r w:rsidRPr="00A46BD7">
        <w:rPr>
          <w:sz w:val="18"/>
          <w:szCs w:val="18"/>
          <w:lang w:val="en-GB" w:eastAsia="en-US"/>
        </w:rPr>
        <w:t>Nt</w:t>
      </w:r>
      <w:proofErr w:type="spellEnd"/>
      <w:r w:rsidRPr="00A46BD7">
        <w:rPr>
          <w:sz w:val="18"/>
          <w:szCs w:val="18"/>
          <w:lang w:val="en-GB" w:eastAsia="en-US"/>
        </w:rPr>
        <w:t xml:space="preserve">’ samples are within the recommended window size </w:t>
      </w:r>
      <w:proofErr w:type="spellStart"/>
      <w:r w:rsidRPr="00A46BD7">
        <w:rPr>
          <w:sz w:val="18"/>
          <w:szCs w:val="18"/>
          <w:lang w:val="en-GB" w:eastAsia="en-US"/>
        </w:rPr>
        <w:t>Nt</w:t>
      </w:r>
      <w:proofErr w:type="spellEnd"/>
      <w:r w:rsidRPr="00A46BD7">
        <w:rPr>
          <w:sz w:val="18"/>
          <w:szCs w:val="18"/>
          <w:lang w:val="en-GB" w:eastAsia="en-US"/>
        </w:rPr>
        <w:t xml:space="preserve">, it may be less meaningful for gNB to report the adopted </w:t>
      </w:r>
      <w:proofErr w:type="spellStart"/>
      <w:r w:rsidRPr="00A46BD7">
        <w:rPr>
          <w:sz w:val="18"/>
          <w:szCs w:val="18"/>
          <w:lang w:val="en-GB" w:eastAsia="en-US"/>
        </w:rPr>
        <w:t>Nt</w:t>
      </w:r>
      <w:proofErr w:type="spellEnd"/>
      <w:r w:rsidRPr="00A46BD7">
        <w:rPr>
          <w:sz w:val="18"/>
          <w:szCs w:val="18"/>
          <w:lang w:val="en-GB" w:eastAsia="en-US"/>
        </w:rPr>
        <w:t xml:space="preserve"> value. If some of the reported </w:t>
      </w:r>
      <w:proofErr w:type="spellStart"/>
      <w:r w:rsidRPr="00A46BD7">
        <w:rPr>
          <w:sz w:val="18"/>
          <w:szCs w:val="18"/>
          <w:lang w:val="en-GB" w:eastAsia="en-US"/>
        </w:rPr>
        <w:t>Nt</w:t>
      </w:r>
      <w:proofErr w:type="spellEnd"/>
      <w:r w:rsidRPr="00A46BD7">
        <w:rPr>
          <w:sz w:val="18"/>
          <w:szCs w:val="18"/>
          <w:lang w:val="en-GB" w:eastAsia="en-US"/>
        </w:rPr>
        <w:t xml:space="preserve">’ samples are outside the recommended </w:t>
      </w:r>
      <w:proofErr w:type="spellStart"/>
      <w:r w:rsidRPr="00A46BD7">
        <w:rPr>
          <w:sz w:val="18"/>
          <w:szCs w:val="18"/>
          <w:lang w:val="en-GB" w:eastAsia="en-US"/>
        </w:rPr>
        <w:t>Nt</w:t>
      </w:r>
      <w:proofErr w:type="spellEnd"/>
      <w:r w:rsidRPr="00A46BD7">
        <w:rPr>
          <w:sz w:val="18"/>
          <w:szCs w:val="18"/>
          <w:lang w:val="en-GB" w:eastAsia="en-US"/>
        </w:rPr>
        <w:t xml:space="preserve"> range, it means some more significant and slight distant paths are identified. The reported sample with the largest time offset from the starting time may contain more channel information than the adopted Nt.</w:t>
      </w:r>
    </w:p>
    <w:p w14:paraId="7F3DA527" w14:textId="77777777" w:rsidR="003D011F" w:rsidRPr="00A46BD7" w:rsidRDefault="003D011F" w:rsidP="003D011F">
      <w:pPr>
        <w:jc w:val="both"/>
        <w:rPr>
          <w:sz w:val="18"/>
          <w:szCs w:val="18"/>
          <w:lang w:val="en-GB" w:eastAsia="en-US"/>
        </w:rPr>
      </w:pPr>
    </w:p>
    <w:p w14:paraId="7AF5CEE9" w14:textId="77777777" w:rsidR="003D011F" w:rsidRPr="00A46BD7" w:rsidRDefault="003D011F" w:rsidP="003D011F">
      <w:pPr>
        <w:jc w:val="both"/>
        <w:rPr>
          <w:sz w:val="18"/>
          <w:szCs w:val="18"/>
          <w:lang w:val="en-GB" w:eastAsia="en-US"/>
        </w:rPr>
      </w:pPr>
      <w:r w:rsidRPr="00A46BD7">
        <w:rPr>
          <w:sz w:val="18"/>
          <w:szCs w:val="18"/>
          <w:lang w:val="en-GB" w:eastAsia="en-US"/>
        </w:rPr>
        <w:t xml:space="preserve">So, no matter whether gNB adopts the recommended </w:t>
      </w:r>
      <w:proofErr w:type="spellStart"/>
      <w:r w:rsidRPr="00A46BD7">
        <w:rPr>
          <w:sz w:val="18"/>
          <w:szCs w:val="18"/>
          <w:lang w:val="en-GB" w:eastAsia="en-US"/>
        </w:rPr>
        <w:t>Nt</w:t>
      </w:r>
      <w:proofErr w:type="spellEnd"/>
      <w:r w:rsidRPr="00A46BD7">
        <w:rPr>
          <w:sz w:val="18"/>
          <w:szCs w:val="18"/>
          <w:lang w:val="en-GB" w:eastAsia="en-US"/>
        </w:rPr>
        <w:t xml:space="preserve"> or not, the reported sample with the largest time offset is well-suited to describe the encountered channel propagation condition, based on that gNB has wider observation range. </w:t>
      </w:r>
    </w:p>
    <w:p w14:paraId="430FC9B0" w14:textId="77777777" w:rsidR="003D011F" w:rsidRPr="00A46BD7" w:rsidRDefault="003D011F" w:rsidP="003D011F">
      <w:pPr>
        <w:jc w:val="both"/>
        <w:rPr>
          <w:sz w:val="18"/>
          <w:szCs w:val="18"/>
          <w:lang w:val="en-GB" w:eastAsia="en-US"/>
        </w:rPr>
      </w:pPr>
    </w:p>
    <w:p w14:paraId="4FB94751" w14:textId="77777777" w:rsidR="003D011F" w:rsidRPr="00A46BD7" w:rsidRDefault="003D011F" w:rsidP="003D011F">
      <w:pPr>
        <w:jc w:val="both"/>
        <w:rPr>
          <w:sz w:val="18"/>
          <w:szCs w:val="18"/>
          <w:lang w:val="en-GB" w:eastAsia="en-US"/>
        </w:rPr>
      </w:pPr>
      <w:r w:rsidRPr="00A46BD7">
        <w:rPr>
          <w:sz w:val="18"/>
          <w:szCs w:val="18"/>
          <w:lang w:val="en-GB" w:eastAsia="en-US"/>
        </w:rPr>
        <w:t xml:space="preserve">Therefore, the reporting of the adopted </w:t>
      </w:r>
      <w:proofErr w:type="spellStart"/>
      <w:r w:rsidRPr="00A46BD7">
        <w:rPr>
          <w:sz w:val="18"/>
          <w:szCs w:val="18"/>
          <w:lang w:val="en-GB" w:eastAsia="en-US"/>
        </w:rPr>
        <w:t>Nt</w:t>
      </w:r>
      <w:proofErr w:type="spellEnd"/>
      <w:r w:rsidRPr="00A46BD7">
        <w:rPr>
          <w:sz w:val="18"/>
          <w:szCs w:val="18"/>
          <w:lang w:val="en-GB" w:eastAsia="en-US"/>
        </w:rPr>
        <w:t xml:space="preserve"> value is not considered, no matter in implicit or explicit way.</w:t>
      </w:r>
    </w:p>
    <w:p w14:paraId="11F1DB3A" w14:textId="77777777" w:rsidR="003D011F" w:rsidRPr="00A46BD7" w:rsidRDefault="003D011F" w:rsidP="003D011F">
      <w:pPr>
        <w:jc w:val="both"/>
        <w:rPr>
          <w:sz w:val="18"/>
          <w:szCs w:val="18"/>
          <w:lang w:val="en-GB" w:eastAsia="en-US"/>
        </w:rPr>
      </w:pPr>
    </w:p>
    <w:p w14:paraId="0673E9A9" w14:textId="77777777" w:rsidR="003D011F" w:rsidRPr="00A46BD7" w:rsidRDefault="003D011F" w:rsidP="003D011F">
      <w:pPr>
        <w:rPr>
          <w:sz w:val="18"/>
          <w:szCs w:val="18"/>
          <w:lang w:val="en-GB" w:eastAsia="en-US"/>
        </w:rPr>
      </w:pPr>
      <w:r w:rsidRPr="00A46BD7">
        <w:rPr>
          <w:b/>
          <w:bCs w:val="0"/>
          <w:sz w:val="18"/>
          <w:szCs w:val="18"/>
          <w:lang w:val="en-GB" w:eastAsia="en-US"/>
        </w:rPr>
        <w:t>Proposal 3-1</w:t>
      </w:r>
      <w:r w:rsidRPr="00A46BD7">
        <w:rPr>
          <w:sz w:val="18"/>
          <w:szCs w:val="18"/>
          <w:lang w:val="en-GB" w:eastAsia="en-US"/>
        </w:rPr>
        <w:t xml:space="preserve">: For use case 3b, the reporting of the adopted </w:t>
      </w:r>
      <w:proofErr w:type="spellStart"/>
      <w:r w:rsidRPr="00A46BD7">
        <w:rPr>
          <w:sz w:val="18"/>
          <w:szCs w:val="18"/>
          <w:lang w:val="en-GB" w:eastAsia="en-US"/>
        </w:rPr>
        <w:t>Nt</w:t>
      </w:r>
      <w:proofErr w:type="spellEnd"/>
      <w:r w:rsidRPr="00A46BD7">
        <w:rPr>
          <w:sz w:val="18"/>
          <w:szCs w:val="18"/>
          <w:lang w:val="en-GB" w:eastAsia="en-US"/>
        </w:rPr>
        <w:t xml:space="preserve"> value is not considered, no matter in implicit or explicit </w:t>
      </w:r>
      <w:proofErr w:type="gramStart"/>
      <w:r w:rsidRPr="00A46BD7">
        <w:rPr>
          <w:sz w:val="18"/>
          <w:szCs w:val="18"/>
          <w:lang w:val="en-GB" w:eastAsia="en-US"/>
        </w:rPr>
        <w:t>way</w:t>
      </w:r>
      <w:proofErr w:type="gramEnd"/>
    </w:p>
    <w:p w14:paraId="27D7A49B" w14:textId="77777777" w:rsidR="003D011F" w:rsidRPr="00A46BD7" w:rsidRDefault="003D011F" w:rsidP="003D011F">
      <w:pPr>
        <w:rPr>
          <w:sz w:val="18"/>
          <w:szCs w:val="18"/>
          <w:lang w:val="en-GB" w:eastAsia="en-US"/>
        </w:rPr>
      </w:pPr>
    </w:p>
    <w:p w14:paraId="16D2883B" w14:textId="77777777" w:rsidR="003D011F" w:rsidRPr="00A46BD7" w:rsidRDefault="003D011F" w:rsidP="003D011F">
      <w:pPr>
        <w:rPr>
          <w:sz w:val="18"/>
          <w:szCs w:val="18"/>
          <w:lang w:val="en-GB" w:eastAsia="en-US"/>
        </w:rPr>
      </w:pPr>
    </w:p>
    <w:p w14:paraId="25C10292" w14:textId="77777777" w:rsidR="003D011F" w:rsidRPr="00A46BD7" w:rsidRDefault="003D011F" w:rsidP="003D011F">
      <w:pPr>
        <w:pStyle w:val="Heading2"/>
        <w:spacing w:before="0" w:after="120"/>
        <w:rPr>
          <w:b/>
          <w:bCs w:val="0"/>
          <w:sz w:val="24"/>
          <w:szCs w:val="24"/>
        </w:rPr>
      </w:pPr>
      <w:r w:rsidRPr="00A46BD7">
        <w:rPr>
          <w:b/>
          <w:bCs w:val="0"/>
          <w:sz w:val="24"/>
          <w:szCs w:val="24"/>
        </w:rPr>
        <w:t>Any further restriction on the measurement parameters?</w:t>
      </w:r>
    </w:p>
    <w:p w14:paraId="788C6B49" w14:textId="77777777" w:rsidR="003D011F" w:rsidRPr="00A46BD7" w:rsidRDefault="003D011F" w:rsidP="003D011F">
      <w:pPr>
        <w:jc w:val="both"/>
        <w:rPr>
          <w:sz w:val="18"/>
          <w:szCs w:val="18"/>
          <w:lang w:val="en-GB" w:eastAsia="en-US"/>
        </w:rPr>
      </w:pPr>
      <w:r w:rsidRPr="00A46BD7">
        <w:rPr>
          <w:sz w:val="18"/>
          <w:szCs w:val="18"/>
          <w:lang w:val="en-GB" w:eastAsia="en-US"/>
        </w:rPr>
        <w:t xml:space="preserve">It was argued whether to impose restriction on the measurement parameters, for the agreement that when LMF recommends </w:t>
      </w:r>
      <w:proofErr w:type="spellStart"/>
      <w:r w:rsidRPr="00A46BD7">
        <w:rPr>
          <w:sz w:val="18"/>
          <w:szCs w:val="18"/>
          <w:lang w:val="en-GB" w:eastAsia="en-US"/>
        </w:rPr>
        <w:t>Nt</w:t>
      </w:r>
      <w:proofErr w:type="spellEnd"/>
      <w:r w:rsidRPr="00A46BD7">
        <w:rPr>
          <w:sz w:val="18"/>
          <w:szCs w:val="18"/>
          <w:lang w:val="en-GB" w:eastAsia="en-US"/>
        </w:rPr>
        <w:t xml:space="preserve">, </w:t>
      </w:r>
      <w:proofErr w:type="spellStart"/>
      <w:r w:rsidRPr="00A46BD7">
        <w:rPr>
          <w:sz w:val="18"/>
          <w:szCs w:val="18"/>
          <w:lang w:val="en-GB" w:eastAsia="en-US"/>
        </w:rPr>
        <w:t>Nt</w:t>
      </w:r>
      <w:proofErr w:type="spellEnd"/>
      <w:r w:rsidRPr="00A46BD7">
        <w:rPr>
          <w:sz w:val="18"/>
          <w:szCs w:val="18"/>
          <w:lang w:val="en-GB" w:eastAsia="en-US"/>
        </w:rPr>
        <w:t xml:space="preserve">’ and k to gNB, and gNB can consider </w:t>
      </w:r>
      <w:proofErr w:type="gramStart"/>
      <w:r w:rsidRPr="00A46BD7">
        <w:rPr>
          <w:sz w:val="18"/>
          <w:szCs w:val="18"/>
          <w:lang w:val="en-GB" w:eastAsia="en-US"/>
        </w:rPr>
        <w:t>to use</w:t>
      </w:r>
      <w:proofErr w:type="gramEnd"/>
      <w:r w:rsidRPr="00A46BD7">
        <w:rPr>
          <w:sz w:val="18"/>
          <w:szCs w:val="18"/>
          <w:lang w:val="en-GB" w:eastAsia="en-US"/>
        </w:rPr>
        <w:t xml:space="preserve"> different values for these parameters.</w:t>
      </w:r>
    </w:p>
    <w:p w14:paraId="3DFCBDF7" w14:textId="77777777" w:rsidR="003D011F" w:rsidRPr="00A46BD7" w:rsidRDefault="003D011F" w:rsidP="003D011F">
      <w:pPr>
        <w:jc w:val="both"/>
        <w:rPr>
          <w:sz w:val="18"/>
          <w:szCs w:val="18"/>
          <w:lang w:val="en-GB" w:eastAsia="en-US"/>
        </w:rPr>
      </w:pPr>
    </w:p>
    <w:p w14:paraId="24107CAE" w14:textId="77777777" w:rsidR="003D011F" w:rsidRPr="00A46BD7" w:rsidRDefault="003D011F" w:rsidP="003D011F">
      <w:pPr>
        <w:jc w:val="both"/>
        <w:rPr>
          <w:sz w:val="18"/>
          <w:szCs w:val="18"/>
          <w:lang w:val="en-GB" w:eastAsia="en-US"/>
        </w:rPr>
      </w:pPr>
      <w:proofErr w:type="spellStart"/>
      <w:r w:rsidRPr="00A46BD7">
        <w:rPr>
          <w:sz w:val="18"/>
          <w:szCs w:val="18"/>
          <w:lang w:val="en-GB" w:eastAsia="en-US"/>
        </w:rPr>
        <w:t>Nt</w:t>
      </w:r>
      <w:proofErr w:type="spellEnd"/>
      <w:r w:rsidRPr="00A46BD7">
        <w:rPr>
          <w:sz w:val="18"/>
          <w:szCs w:val="18"/>
          <w:lang w:val="en-GB" w:eastAsia="en-US"/>
        </w:rPr>
        <w:t xml:space="preserve">’ is analogous to the legacy reporting of the number of additional paths. The container within the reporting IE is to reserve the maximum capacity. So “the number” of additional paths is not reported explicitly. It is known implicitly by the data amount within the container. </w:t>
      </w:r>
    </w:p>
    <w:p w14:paraId="278BF1C9" w14:textId="77777777" w:rsidR="003D011F" w:rsidRPr="00A46BD7" w:rsidRDefault="003D011F" w:rsidP="003D011F">
      <w:pPr>
        <w:jc w:val="both"/>
        <w:rPr>
          <w:sz w:val="18"/>
          <w:szCs w:val="18"/>
          <w:lang w:val="en-GB" w:eastAsia="en-US"/>
        </w:rPr>
      </w:pPr>
    </w:p>
    <w:p w14:paraId="3EC765F1" w14:textId="77777777" w:rsidR="003D011F" w:rsidRPr="00A46BD7" w:rsidRDefault="003D011F" w:rsidP="003D011F">
      <w:pPr>
        <w:jc w:val="both"/>
        <w:rPr>
          <w:sz w:val="18"/>
          <w:szCs w:val="18"/>
          <w:lang w:val="en-GB" w:eastAsia="en-US"/>
        </w:rPr>
      </w:pPr>
      <w:r w:rsidRPr="00A46BD7">
        <w:rPr>
          <w:sz w:val="18"/>
          <w:szCs w:val="18"/>
          <w:lang w:val="en-GB" w:eastAsia="en-US"/>
        </w:rPr>
        <w:t xml:space="preserve">Then, the reporting of </w:t>
      </w:r>
      <w:proofErr w:type="spellStart"/>
      <w:r w:rsidRPr="00A46BD7">
        <w:rPr>
          <w:sz w:val="18"/>
          <w:szCs w:val="18"/>
          <w:lang w:val="en-GB" w:eastAsia="en-US"/>
        </w:rPr>
        <w:t>Nt</w:t>
      </w:r>
      <w:proofErr w:type="spellEnd"/>
      <w:r w:rsidRPr="00A46BD7">
        <w:rPr>
          <w:sz w:val="18"/>
          <w:szCs w:val="18"/>
          <w:lang w:val="en-GB" w:eastAsia="en-US"/>
        </w:rPr>
        <w:t xml:space="preserve">’ samples can be dealt with in the same way. A simple way is to define a maximum value for all the supported values of </w:t>
      </w:r>
      <w:proofErr w:type="spellStart"/>
      <w:r w:rsidRPr="00A46BD7">
        <w:rPr>
          <w:sz w:val="18"/>
          <w:szCs w:val="18"/>
          <w:lang w:val="en-GB" w:eastAsia="en-US"/>
        </w:rPr>
        <w:t>Nt</w:t>
      </w:r>
      <w:proofErr w:type="spellEnd"/>
      <w:r w:rsidRPr="00A46BD7">
        <w:rPr>
          <w:sz w:val="18"/>
          <w:szCs w:val="18"/>
          <w:lang w:val="en-GB" w:eastAsia="en-US"/>
        </w:rPr>
        <w:t>’. Let’s simply consider 24 as the maximum value.</w:t>
      </w:r>
    </w:p>
    <w:p w14:paraId="029E91B1" w14:textId="77777777" w:rsidR="003D011F" w:rsidRPr="00A46BD7" w:rsidRDefault="003D011F" w:rsidP="003D011F">
      <w:pPr>
        <w:jc w:val="both"/>
        <w:rPr>
          <w:sz w:val="18"/>
          <w:szCs w:val="18"/>
          <w:lang w:val="en-GB" w:eastAsia="en-US"/>
        </w:rPr>
      </w:pPr>
    </w:p>
    <w:p w14:paraId="1847DD30" w14:textId="77777777" w:rsidR="003D011F" w:rsidRPr="00A46BD7" w:rsidRDefault="003D011F" w:rsidP="003D011F">
      <w:pPr>
        <w:jc w:val="both"/>
        <w:rPr>
          <w:sz w:val="18"/>
          <w:szCs w:val="18"/>
          <w:lang w:val="en-GB" w:eastAsia="en-US"/>
        </w:rPr>
      </w:pPr>
      <w:r w:rsidRPr="00A46BD7">
        <w:rPr>
          <w:b/>
          <w:bCs w:val="0"/>
          <w:sz w:val="18"/>
          <w:szCs w:val="18"/>
          <w:lang w:val="en-GB" w:eastAsia="en-US"/>
        </w:rPr>
        <w:t>Proposal 3-2</w:t>
      </w:r>
      <w:r w:rsidRPr="00A46BD7">
        <w:rPr>
          <w:sz w:val="18"/>
          <w:szCs w:val="18"/>
          <w:lang w:val="en-GB" w:eastAsia="en-US"/>
        </w:rPr>
        <w:t xml:space="preserve">: For use case 3b, when gNB adopts different </w:t>
      </w:r>
      <w:proofErr w:type="spellStart"/>
      <w:r w:rsidRPr="00A46BD7">
        <w:rPr>
          <w:sz w:val="18"/>
          <w:szCs w:val="18"/>
          <w:lang w:val="en-GB" w:eastAsia="en-US"/>
        </w:rPr>
        <w:t>Nt</w:t>
      </w:r>
      <w:proofErr w:type="spellEnd"/>
      <w:r w:rsidRPr="00A46BD7">
        <w:rPr>
          <w:sz w:val="18"/>
          <w:szCs w:val="18"/>
          <w:lang w:val="en-GB" w:eastAsia="en-US"/>
        </w:rPr>
        <w:t xml:space="preserve">’ from the recommended one, consider the maximum value to be 24 for </w:t>
      </w:r>
      <w:proofErr w:type="gramStart"/>
      <w:r w:rsidRPr="00A46BD7">
        <w:rPr>
          <w:sz w:val="18"/>
          <w:szCs w:val="18"/>
          <w:lang w:val="en-GB" w:eastAsia="en-US"/>
        </w:rPr>
        <w:t>reporting</w:t>
      </w:r>
      <w:proofErr w:type="gramEnd"/>
    </w:p>
    <w:p w14:paraId="17FD4286" w14:textId="77777777" w:rsidR="003D011F" w:rsidRPr="00A46BD7" w:rsidRDefault="003D011F" w:rsidP="003D011F">
      <w:pPr>
        <w:jc w:val="both"/>
        <w:rPr>
          <w:sz w:val="18"/>
          <w:szCs w:val="18"/>
          <w:lang w:val="en-GB" w:eastAsia="en-US"/>
        </w:rPr>
      </w:pPr>
    </w:p>
    <w:p w14:paraId="69EDCF1E" w14:textId="77777777" w:rsidR="003D011F" w:rsidRPr="00A46BD7" w:rsidRDefault="003D011F" w:rsidP="003D011F">
      <w:pPr>
        <w:jc w:val="both"/>
        <w:rPr>
          <w:sz w:val="18"/>
          <w:szCs w:val="18"/>
          <w:lang w:val="en-GB" w:eastAsia="en-US"/>
        </w:rPr>
      </w:pPr>
    </w:p>
    <w:p w14:paraId="632F93D4" w14:textId="77777777" w:rsidR="003D011F" w:rsidRPr="00A46BD7" w:rsidRDefault="003D011F" w:rsidP="003D011F">
      <w:pPr>
        <w:pStyle w:val="Heading2"/>
        <w:spacing w:before="0" w:after="120"/>
        <w:rPr>
          <w:b/>
          <w:bCs w:val="0"/>
          <w:sz w:val="24"/>
          <w:szCs w:val="24"/>
        </w:rPr>
      </w:pPr>
      <w:r w:rsidRPr="00A46BD7">
        <w:rPr>
          <w:b/>
          <w:bCs w:val="0"/>
          <w:sz w:val="24"/>
          <w:szCs w:val="24"/>
        </w:rPr>
        <w:t>Valid duration for label (Part B)?</w:t>
      </w:r>
    </w:p>
    <w:p w14:paraId="3347155E" w14:textId="77777777" w:rsidR="003D011F" w:rsidRPr="00A46BD7" w:rsidRDefault="003D011F" w:rsidP="003D011F">
      <w:pPr>
        <w:jc w:val="both"/>
        <w:rPr>
          <w:sz w:val="18"/>
          <w:szCs w:val="18"/>
          <w:lang w:val="en-GB" w:eastAsia="en-US"/>
        </w:rPr>
      </w:pPr>
      <w:r w:rsidRPr="00A46BD7">
        <w:rPr>
          <w:sz w:val="18"/>
          <w:szCs w:val="18"/>
          <w:lang w:val="en-GB" w:eastAsia="en-US"/>
        </w:rPr>
        <w:t>The legacy timestamp defines the valid start time for the measurement/computation. The valid end time, or the valid duration associated to the measurement/computation is not defined.</w:t>
      </w:r>
    </w:p>
    <w:p w14:paraId="490B7976" w14:textId="77777777" w:rsidR="003D011F" w:rsidRPr="00A46BD7" w:rsidRDefault="003D011F" w:rsidP="003D011F">
      <w:pPr>
        <w:jc w:val="both"/>
        <w:rPr>
          <w:sz w:val="18"/>
          <w:szCs w:val="18"/>
          <w:lang w:val="en-GB" w:eastAsia="en-US"/>
        </w:rPr>
      </w:pPr>
    </w:p>
    <w:p w14:paraId="583F7430" w14:textId="77777777" w:rsidR="003D011F" w:rsidRPr="00A46BD7" w:rsidRDefault="003D011F" w:rsidP="003D011F">
      <w:pPr>
        <w:jc w:val="both"/>
        <w:rPr>
          <w:sz w:val="18"/>
          <w:szCs w:val="18"/>
          <w:lang w:val="en-GB" w:eastAsia="en-US"/>
        </w:rPr>
      </w:pPr>
      <w:r w:rsidRPr="00A46BD7">
        <w:rPr>
          <w:sz w:val="18"/>
          <w:szCs w:val="18"/>
          <w:lang w:val="en-GB" w:eastAsia="en-US"/>
        </w:rPr>
        <w:t xml:space="preserve">A reason to consider valid duration for ground-truth label (Part B) is </w:t>
      </w:r>
      <w:proofErr w:type="gramStart"/>
      <w:r w:rsidRPr="00A46BD7">
        <w:rPr>
          <w:sz w:val="18"/>
          <w:szCs w:val="18"/>
          <w:lang w:val="en-GB" w:eastAsia="en-US"/>
        </w:rPr>
        <w:t>that,</w:t>
      </w:r>
      <w:proofErr w:type="gramEnd"/>
      <w:r w:rsidRPr="00A46BD7">
        <w:rPr>
          <w:sz w:val="18"/>
          <w:szCs w:val="18"/>
          <w:lang w:val="en-GB" w:eastAsia="en-US"/>
        </w:rPr>
        <w:t xml:space="preserve"> the channel measurements may be collected statically with a period of time at a fixed location. Then the channel measurements may correspond to a same label.</w:t>
      </w:r>
    </w:p>
    <w:p w14:paraId="15594ADA" w14:textId="77777777" w:rsidR="003D011F" w:rsidRPr="00A46BD7" w:rsidRDefault="003D011F" w:rsidP="003D011F">
      <w:pPr>
        <w:jc w:val="both"/>
        <w:rPr>
          <w:sz w:val="18"/>
          <w:szCs w:val="18"/>
          <w:lang w:val="en-GB" w:eastAsia="en-US"/>
        </w:rPr>
      </w:pPr>
    </w:p>
    <w:p w14:paraId="1D9958E0" w14:textId="77777777" w:rsidR="003D011F" w:rsidRPr="00A46BD7" w:rsidRDefault="003D011F" w:rsidP="003D011F">
      <w:pPr>
        <w:jc w:val="both"/>
        <w:rPr>
          <w:sz w:val="18"/>
          <w:szCs w:val="18"/>
          <w:lang w:val="en-GB" w:eastAsia="en-US"/>
        </w:rPr>
      </w:pPr>
      <w:r w:rsidRPr="00A46BD7">
        <w:rPr>
          <w:sz w:val="18"/>
          <w:szCs w:val="18"/>
          <w:lang w:val="en-GB" w:eastAsia="en-US"/>
        </w:rPr>
        <w:t>If the label is statically corrected through GNSS positioning, the calculated location may still have the variation even though UE is not moved. It may be caused due to some reasons,</w:t>
      </w:r>
    </w:p>
    <w:p w14:paraId="1EF34E63" w14:textId="77777777" w:rsidR="003D011F" w:rsidRPr="00A46BD7" w:rsidRDefault="003D011F" w:rsidP="003D011F">
      <w:pPr>
        <w:pStyle w:val="ListParagraph"/>
        <w:numPr>
          <w:ilvl w:val="0"/>
          <w:numId w:val="89"/>
        </w:numPr>
        <w:ind w:left="426" w:hanging="284"/>
        <w:jc w:val="both"/>
        <w:rPr>
          <w:sz w:val="18"/>
          <w:szCs w:val="18"/>
          <w:lang w:val="en-GB" w:eastAsia="en-US"/>
        </w:rPr>
      </w:pPr>
      <w:r w:rsidRPr="00A46BD7">
        <w:rPr>
          <w:sz w:val="18"/>
          <w:szCs w:val="18"/>
          <w:lang w:val="en-GB" w:eastAsia="en-US"/>
        </w:rPr>
        <w:t>The GNSS satellites are moving. Then the calculated location may be influenced even though UE is static</w:t>
      </w:r>
    </w:p>
    <w:p w14:paraId="7712EA9A" w14:textId="77777777" w:rsidR="003D011F" w:rsidRPr="00A46BD7" w:rsidRDefault="003D011F" w:rsidP="003D011F">
      <w:pPr>
        <w:pStyle w:val="ListParagraph"/>
        <w:numPr>
          <w:ilvl w:val="0"/>
          <w:numId w:val="89"/>
        </w:numPr>
        <w:ind w:left="426" w:hanging="284"/>
        <w:jc w:val="both"/>
        <w:rPr>
          <w:sz w:val="18"/>
          <w:szCs w:val="18"/>
          <w:lang w:val="en-GB" w:eastAsia="en-US"/>
        </w:rPr>
      </w:pPr>
      <w:r w:rsidRPr="00A46BD7">
        <w:rPr>
          <w:sz w:val="18"/>
          <w:szCs w:val="18"/>
          <w:lang w:val="en-GB" w:eastAsia="en-US"/>
        </w:rPr>
        <w:t xml:space="preserve">The surrounding environment of the UE may change (more or less) dynamically due to traffic. Then the rays of signal through reflection, diffraction to the UE may also be slightly changed accordingly. The location calculation may also be </w:t>
      </w:r>
      <w:proofErr w:type="gramStart"/>
      <w:r w:rsidRPr="00A46BD7">
        <w:rPr>
          <w:sz w:val="18"/>
          <w:szCs w:val="18"/>
          <w:lang w:val="en-GB" w:eastAsia="en-US"/>
        </w:rPr>
        <w:t>influenced</w:t>
      </w:r>
      <w:proofErr w:type="gramEnd"/>
    </w:p>
    <w:p w14:paraId="2BBF1074" w14:textId="77777777" w:rsidR="003D011F" w:rsidRPr="00A46BD7" w:rsidRDefault="003D011F" w:rsidP="003D011F">
      <w:pPr>
        <w:jc w:val="both"/>
        <w:rPr>
          <w:sz w:val="18"/>
          <w:szCs w:val="18"/>
          <w:lang w:val="en-GB" w:eastAsia="en-US"/>
        </w:rPr>
      </w:pPr>
    </w:p>
    <w:p w14:paraId="5BE70B61" w14:textId="77777777" w:rsidR="003D011F" w:rsidRPr="00A46BD7" w:rsidRDefault="003D011F" w:rsidP="003D011F">
      <w:pPr>
        <w:jc w:val="both"/>
        <w:rPr>
          <w:sz w:val="18"/>
          <w:szCs w:val="18"/>
          <w:lang w:val="en-GB" w:eastAsia="en-US"/>
        </w:rPr>
      </w:pPr>
      <w:r w:rsidRPr="00A46BD7">
        <w:rPr>
          <w:sz w:val="18"/>
          <w:szCs w:val="18"/>
          <w:lang w:val="en-GB" w:eastAsia="en-US"/>
        </w:rPr>
        <w:t xml:space="preserve">So, the derived ground truth labels may not be </w:t>
      </w:r>
      <w:proofErr w:type="gramStart"/>
      <w:r w:rsidRPr="00A46BD7">
        <w:rPr>
          <w:sz w:val="18"/>
          <w:szCs w:val="18"/>
          <w:lang w:val="en-GB" w:eastAsia="en-US"/>
        </w:rPr>
        <w:t>exactly the same</w:t>
      </w:r>
      <w:proofErr w:type="gramEnd"/>
      <w:r w:rsidRPr="00A46BD7">
        <w:rPr>
          <w:sz w:val="18"/>
          <w:szCs w:val="18"/>
          <w:lang w:val="en-GB" w:eastAsia="en-US"/>
        </w:rPr>
        <w:t xml:space="preserve"> even though UE is static. The post processing at the training entity </w:t>
      </w:r>
      <w:proofErr w:type="gramStart"/>
      <w:r w:rsidRPr="00A46BD7">
        <w:rPr>
          <w:sz w:val="18"/>
          <w:szCs w:val="18"/>
          <w:lang w:val="en-GB" w:eastAsia="en-US"/>
        </w:rPr>
        <w:t>is able to</w:t>
      </w:r>
      <w:proofErr w:type="gramEnd"/>
      <w:r w:rsidRPr="00A46BD7">
        <w:rPr>
          <w:sz w:val="18"/>
          <w:szCs w:val="18"/>
          <w:lang w:val="en-GB" w:eastAsia="en-US"/>
        </w:rPr>
        <w:t xml:space="preserve"> resolve this. Also, in our view, there is no need to specify the condition that multiple ground-truth labels be associated to the same UE location. It can be simply left to the implementation.</w:t>
      </w:r>
    </w:p>
    <w:p w14:paraId="49AC6EE4" w14:textId="77777777" w:rsidR="003D011F" w:rsidRPr="00A46BD7" w:rsidRDefault="003D011F" w:rsidP="003D011F">
      <w:pPr>
        <w:jc w:val="both"/>
        <w:rPr>
          <w:sz w:val="18"/>
          <w:szCs w:val="18"/>
          <w:lang w:val="en-GB" w:eastAsia="en-US"/>
        </w:rPr>
      </w:pPr>
    </w:p>
    <w:p w14:paraId="7726F4D2" w14:textId="77777777" w:rsidR="003D011F" w:rsidRPr="00A46BD7" w:rsidRDefault="003D011F" w:rsidP="003D011F">
      <w:pPr>
        <w:jc w:val="both"/>
        <w:rPr>
          <w:sz w:val="18"/>
          <w:szCs w:val="18"/>
          <w:lang w:val="en-GB" w:eastAsia="en-US"/>
        </w:rPr>
      </w:pPr>
      <w:r w:rsidRPr="00A46BD7">
        <w:rPr>
          <w:sz w:val="18"/>
          <w:szCs w:val="18"/>
          <w:lang w:val="en-GB" w:eastAsia="en-US"/>
        </w:rPr>
        <w:t>Even though the legacy timestamp is only to define the valid start time for the measurement/</w:t>
      </w:r>
      <w:proofErr w:type="gramStart"/>
      <w:r w:rsidRPr="00A46BD7">
        <w:rPr>
          <w:sz w:val="18"/>
          <w:szCs w:val="18"/>
          <w:lang w:val="en-GB" w:eastAsia="en-US"/>
        </w:rPr>
        <w:t>computation,  it</w:t>
      </w:r>
      <w:proofErr w:type="gramEnd"/>
      <w:r w:rsidRPr="00A46BD7">
        <w:rPr>
          <w:sz w:val="18"/>
          <w:szCs w:val="18"/>
          <w:lang w:val="en-GB" w:eastAsia="en-US"/>
        </w:rPr>
        <w:t xml:space="preserve"> is equivalent to have an end time when the current timestamp is overwritten by another timestamp. Then we don’t see the strong need to define valid duration for Part B. </w:t>
      </w:r>
    </w:p>
    <w:p w14:paraId="2C8B0DE2" w14:textId="77777777" w:rsidR="003D011F" w:rsidRPr="00A46BD7" w:rsidRDefault="003D011F" w:rsidP="003D011F">
      <w:pPr>
        <w:jc w:val="both"/>
        <w:rPr>
          <w:sz w:val="18"/>
          <w:szCs w:val="18"/>
          <w:lang w:val="en-GB" w:eastAsia="en-US"/>
        </w:rPr>
      </w:pPr>
    </w:p>
    <w:p w14:paraId="6DA058A9" w14:textId="77777777" w:rsidR="003D011F" w:rsidRPr="00A46BD7" w:rsidRDefault="003D011F" w:rsidP="003D011F">
      <w:pPr>
        <w:jc w:val="both"/>
        <w:rPr>
          <w:sz w:val="18"/>
          <w:szCs w:val="18"/>
          <w:lang w:val="en-GB" w:eastAsia="en-US"/>
        </w:rPr>
      </w:pPr>
      <w:r w:rsidRPr="00A46BD7">
        <w:rPr>
          <w:b/>
          <w:bCs w:val="0"/>
          <w:sz w:val="18"/>
          <w:szCs w:val="18"/>
          <w:lang w:val="en-GB" w:eastAsia="en-US"/>
        </w:rPr>
        <w:t>Proposal 3-3</w:t>
      </w:r>
      <w:r w:rsidRPr="00A46BD7">
        <w:rPr>
          <w:sz w:val="18"/>
          <w:szCs w:val="18"/>
          <w:lang w:val="en-GB" w:eastAsia="en-US"/>
        </w:rPr>
        <w:t>: It is not considered to define valid duration for Part B</w:t>
      </w:r>
    </w:p>
    <w:p w14:paraId="3B764920" w14:textId="77777777" w:rsidR="003D011F" w:rsidRDefault="003D011F" w:rsidP="003D011F">
      <w:pPr>
        <w:jc w:val="both"/>
        <w:rPr>
          <w:lang w:val="en-GB" w:eastAsia="en-US"/>
        </w:rPr>
      </w:pPr>
      <w:r>
        <w:rPr>
          <w:lang w:val="en-GB" w:eastAsia="en-US"/>
        </w:rPr>
        <w:t xml:space="preserve"> </w:t>
      </w:r>
    </w:p>
    <w:p w14:paraId="0E7763EE" w14:textId="77777777" w:rsidR="003D011F" w:rsidRPr="003D011F" w:rsidRDefault="003D011F" w:rsidP="003D011F">
      <w:pPr>
        <w:rPr>
          <w:rFonts w:hint="eastAsia"/>
          <w:lang w:val="en-GB" w:eastAsia="zh-TW"/>
        </w:rPr>
      </w:pPr>
    </w:p>
    <w:sectPr w:rsidR="003D011F" w:rsidRPr="003D011F"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D2E0A" w14:textId="77777777" w:rsidR="00DB130A" w:rsidRDefault="00DB130A">
      <w:r>
        <w:separator/>
      </w:r>
    </w:p>
  </w:endnote>
  <w:endnote w:type="continuationSeparator" w:id="0">
    <w:p w14:paraId="4F891D00" w14:textId="77777777" w:rsidR="00DB130A" w:rsidRDefault="00DB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A39AC" w14:textId="77777777" w:rsidR="00DB130A" w:rsidRDefault="00DB130A">
      <w:r>
        <w:separator/>
      </w:r>
    </w:p>
  </w:footnote>
  <w:footnote w:type="continuationSeparator" w:id="0">
    <w:p w14:paraId="6B11019A" w14:textId="77777777" w:rsidR="00DB130A" w:rsidRDefault="00DB1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6695"/>
    <w:multiLevelType w:val="hybridMultilevel"/>
    <w:tmpl w:val="2E9215FA"/>
    <w:lvl w:ilvl="0" w:tplc="125CD526">
      <w:numFmt w:val="bullet"/>
      <w:lvlText w:val=""/>
      <w:lvlJc w:val="left"/>
      <w:pPr>
        <w:ind w:left="770" w:hanging="360"/>
      </w:pPr>
      <w:rPr>
        <w:rFonts w:ascii="Symbol" w:eastAsia="SimSun" w:hAnsi="Symbol" w:cs="DengXian" w:hint="default"/>
        <w:color w:val="00000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85C4F7B"/>
    <w:multiLevelType w:val="hybridMultilevel"/>
    <w:tmpl w:val="CD749434"/>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B3F7A"/>
    <w:multiLevelType w:val="hybridMultilevel"/>
    <w:tmpl w:val="D70EC1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1187FF9"/>
    <w:multiLevelType w:val="hybridMultilevel"/>
    <w:tmpl w:val="7D6A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B8E850E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8A6EA0"/>
    <w:multiLevelType w:val="hybridMultilevel"/>
    <w:tmpl w:val="602AB49C"/>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27452"/>
    <w:multiLevelType w:val="hybridMultilevel"/>
    <w:tmpl w:val="79040E3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A5782"/>
    <w:multiLevelType w:val="hybridMultilevel"/>
    <w:tmpl w:val="DC289856"/>
    <w:lvl w:ilvl="0" w:tplc="8EB66C74">
      <w:start w:val="1"/>
      <w:numFmt w:val="bullet"/>
      <w:lvlText w:val="•"/>
      <w:lvlJc w:val="left"/>
      <w:pPr>
        <w:ind w:left="766" w:hanging="360"/>
      </w:pPr>
      <w:rPr>
        <w:rFonts w:ascii="Arial" w:hAnsi="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177944C8"/>
    <w:multiLevelType w:val="hybridMultilevel"/>
    <w:tmpl w:val="63F2D44E"/>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C5190"/>
    <w:multiLevelType w:val="hybridMultilevel"/>
    <w:tmpl w:val="942CF83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05753"/>
    <w:multiLevelType w:val="hybridMultilevel"/>
    <w:tmpl w:val="5DFAD37E"/>
    <w:lvl w:ilvl="0" w:tplc="89948018">
      <w:numFmt w:val="bullet"/>
      <w:lvlText w:val="•"/>
      <w:lvlJc w:val="left"/>
      <w:pPr>
        <w:ind w:left="720" w:hanging="360"/>
      </w:pPr>
      <w:rPr>
        <w:rFonts w:ascii="Times" w:eastAsia="Batang" w:hAnsi="Times" w:cs="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53A80"/>
    <w:multiLevelType w:val="hybridMultilevel"/>
    <w:tmpl w:val="DD4C4B3C"/>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19B7D53"/>
    <w:multiLevelType w:val="hybridMultilevel"/>
    <w:tmpl w:val="6408254A"/>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834752"/>
    <w:multiLevelType w:val="hybridMultilevel"/>
    <w:tmpl w:val="B2D0464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011B0"/>
    <w:multiLevelType w:val="hybridMultilevel"/>
    <w:tmpl w:val="991EC304"/>
    <w:lvl w:ilvl="0" w:tplc="FD6014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04F6D"/>
    <w:multiLevelType w:val="hybridMultilevel"/>
    <w:tmpl w:val="89DA19EE"/>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0" w15:restartNumberingAfterBreak="0">
    <w:nsid w:val="28C25BFE"/>
    <w:multiLevelType w:val="hybridMultilevel"/>
    <w:tmpl w:val="209C5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45A0A"/>
    <w:multiLevelType w:val="hybridMultilevel"/>
    <w:tmpl w:val="319A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8F4789"/>
    <w:multiLevelType w:val="hybridMultilevel"/>
    <w:tmpl w:val="7198777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A081B"/>
    <w:multiLevelType w:val="hybridMultilevel"/>
    <w:tmpl w:val="62C4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5C2EDE"/>
    <w:multiLevelType w:val="hybridMultilevel"/>
    <w:tmpl w:val="1D023B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5441E7"/>
    <w:multiLevelType w:val="hybridMultilevel"/>
    <w:tmpl w:val="ED2AE950"/>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1D5EC9"/>
    <w:multiLevelType w:val="hybridMultilevel"/>
    <w:tmpl w:val="AD2A9860"/>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A335888"/>
    <w:multiLevelType w:val="hybridMultilevel"/>
    <w:tmpl w:val="23AE25CE"/>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E59786A"/>
    <w:multiLevelType w:val="hybridMultilevel"/>
    <w:tmpl w:val="A352275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4" w15:restartNumberingAfterBreak="0">
    <w:nsid w:val="4FD31D01"/>
    <w:multiLevelType w:val="hybridMultilevel"/>
    <w:tmpl w:val="C030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BC033D"/>
    <w:multiLevelType w:val="hybridMultilevel"/>
    <w:tmpl w:val="EA94B6E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26C4DE9"/>
    <w:multiLevelType w:val="hybridMultilevel"/>
    <w:tmpl w:val="5FB626F8"/>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244FD0"/>
    <w:multiLevelType w:val="hybridMultilevel"/>
    <w:tmpl w:val="23B062A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250AA1"/>
    <w:multiLevelType w:val="hybridMultilevel"/>
    <w:tmpl w:val="E68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545A78"/>
    <w:multiLevelType w:val="hybridMultilevel"/>
    <w:tmpl w:val="CCCC2AE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733F2"/>
    <w:multiLevelType w:val="multilevel"/>
    <w:tmpl w:val="EB6E8EB2"/>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A74686B"/>
    <w:multiLevelType w:val="hybridMultilevel"/>
    <w:tmpl w:val="4AF85A7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3A17F1"/>
    <w:multiLevelType w:val="hybridMultilevel"/>
    <w:tmpl w:val="8BAA678A"/>
    <w:lvl w:ilvl="0" w:tplc="125CD526">
      <w:numFmt w:val="bullet"/>
      <w:lvlText w:val=""/>
      <w:lvlJc w:val="left"/>
      <w:pPr>
        <w:ind w:left="770" w:hanging="360"/>
      </w:pPr>
      <w:rPr>
        <w:rFonts w:ascii="Symbol" w:eastAsia="SimSun" w:hAnsi="Symbol" w:cs="DengXian" w:hint="default"/>
        <w:color w:val="00000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5E54149C"/>
    <w:multiLevelType w:val="hybridMultilevel"/>
    <w:tmpl w:val="C7745F12"/>
    <w:lvl w:ilvl="0" w:tplc="A19A0A08">
      <w:start w:val="1"/>
      <w:numFmt w:val="bullet"/>
      <w:lvlText w:val=""/>
      <w:lvlJc w:val="left"/>
      <w:pPr>
        <w:tabs>
          <w:tab w:val="num" w:pos="720"/>
        </w:tabs>
        <w:ind w:left="720" w:hanging="360"/>
      </w:pPr>
      <w:rPr>
        <w:rFonts w:ascii="Symbol" w:hAnsi="Symbol" w:hint="default"/>
      </w:rPr>
    </w:lvl>
    <w:lvl w:ilvl="1" w:tplc="46F227BE" w:tentative="1">
      <w:start w:val="1"/>
      <w:numFmt w:val="bullet"/>
      <w:lvlText w:val=""/>
      <w:lvlJc w:val="left"/>
      <w:pPr>
        <w:tabs>
          <w:tab w:val="num" w:pos="1440"/>
        </w:tabs>
        <w:ind w:left="1440" w:hanging="360"/>
      </w:pPr>
      <w:rPr>
        <w:rFonts w:ascii="Symbol" w:hAnsi="Symbol" w:hint="default"/>
      </w:rPr>
    </w:lvl>
    <w:lvl w:ilvl="2" w:tplc="EADC932E" w:tentative="1">
      <w:start w:val="1"/>
      <w:numFmt w:val="bullet"/>
      <w:lvlText w:val=""/>
      <w:lvlJc w:val="left"/>
      <w:pPr>
        <w:tabs>
          <w:tab w:val="num" w:pos="2160"/>
        </w:tabs>
        <w:ind w:left="2160" w:hanging="360"/>
      </w:pPr>
      <w:rPr>
        <w:rFonts w:ascii="Symbol" w:hAnsi="Symbol" w:hint="default"/>
      </w:rPr>
    </w:lvl>
    <w:lvl w:ilvl="3" w:tplc="C8CA917C" w:tentative="1">
      <w:start w:val="1"/>
      <w:numFmt w:val="bullet"/>
      <w:lvlText w:val=""/>
      <w:lvlJc w:val="left"/>
      <w:pPr>
        <w:tabs>
          <w:tab w:val="num" w:pos="2880"/>
        </w:tabs>
        <w:ind w:left="2880" w:hanging="360"/>
      </w:pPr>
      <w:rPr>
        <w:rFonts w:ascii="Symbol" w:hAnsi="Symbol" w:hint="default"/>
      </w:rPr>
    </w:lvl>
    <w:lvl w:ilvl="4" w:tplc="AF723CDC" w:tentative="1">
      <w:start w:val="1"/>
      <w:numFmt w:val="bullet"/>
      <w:lvlText w:val=""/>
      <w:lvlJc w:val="left"/>
      <w:pPr>
        <w:tabs>
          <w:tab w:val="num" w:pos="3600"/>
        </w:tabs>
        <w:ind w:left="3600" w:hanging="360"/>
      </w:pPr>
      <w:rPr>
        <w:rFonts w:ascii="Symbol" w:hAnsi="Symbol" w:hint="default"/>
      </w:rPr>
    </w:lvl>
    <w:lvl w:ilvl="5" w:tplc="3EBC1456" w:tentative="1">
      <w:start w:val="1"/>
      <w:numFmt w:val="bullet"/>
      <w:lvlText w:val=""/>
      <w:lvlJc w:val="left"/>
      <w:pPr>
        <w:tabs>
          <w:tab w:val="num" w:pos="4320"/>
        </w:tabs>
        <w:ind w:left="4320" w:hanging="360"/>
      </w:pPr>
      <w:rPr>
        <w:rFonts w:ascii="Symbol" w:hAnsi="Symbol" w:hint="default"/>
      </w:rPr>
    </w:lvl>
    <w:lvl w:ilvl="6" w:tplc="703042FA" w:tentative="1">
      <w:start w:val="1"/>
      <w:numFmt w:val="bullet"/>
      <w:lvlText w:val=""/>
      <w:lvlJc w:val="left"/>
      <w:pPr>
        <w:tabs>
          <w:tab w:val="num" w:pos="5040"/>
        </w:tabs>
        <w:ind w:left="5040" w:hanging="360"/>
      </w:pPr>
      <w:rPr>
        <w:rFonts w:ascii="Symbol" w:hAnsi="Symbol" w:hint="default"/>
      </w:rPr>
    </w:lvl>
    <w:lvl w:ilvl="7" w:tplc="F650FDEE" w:tentative="1">
      <w:start w:val="1"/>
      <w:numFmt w:val="bullet"/>
      <w:lvlText w:val=""/>
      <w:lvlJc w:val="left"/>
      <w:pPr>
        <w:tabs>
          <w:tab w:val="num" w:pos="5760"/>
        </w:tabs>
        <w:ind w:left="5760" w:hanging="360"/>
      </w:pPr>
      <w:rPr>
        <w:rFonts w:ascii="Symbol" w:hAnsi="Symbol" w:hint="default"/>
      </w:rPr>
    </w:lvl>
    <w:lvl w:ilvl="8" w:tplc="579C7D62"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62D2ADC"/>
    <w:multiLevelType w:val="hybridMultilevel"/>
    <w:tmpl w:val="00C03CC0"/>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EE6CC2"/>
    <w:multiLevelType w:val="multilevel"/>
    <w:tmpl w:val="6AEE6CC2"/>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6B6B313D"/>
    <w:multiLevelType w:val="hybridMultilevel"/>
    <w:tmpl w:val="4C361592"/>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D12BD0"/>
    <w:multiLevelType w:val="hybridMultilevel"/>
    <w:tmpl w:val="24BE0E0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487913"/>
    <w:multiLevelType w:val="hybridMultilevel"/>
    <w:tmpl w:val="DB54CB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B017CD"/>
    <w:multiLevelType w:val="hybridMultilevel"/>
    <w:tmpl w:val="ACF00DE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D0B576E"/>
    <w:multiLevelType w:val="hybridMultilevel"/>
    <w:tmpl w:val="E4C64432"/>
    <w:lvl w:ilvl="0" w:tplc="FD60143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9" w15:restartNumberingAfterBreak="0">
    <w:nsid w:val="7FDF6BB8"/>
    <w:multiLevelType w:val="hybridMultilevel"/>
    <w:tmpl w:val="6F70B5B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495559">
    <w:abstractNumId w:val="41"/>
  </w:num>
  <w:num w:numId="2" w16cid:durableId="1346981284">
    <w:abstractNumId w:val="48"/>
  </w:num>
  <w:num w:numId="3" w16cid:durableId="402413359">
    <w:abstractNumId w:val="26"/>
  </w:num>
  <w:num w:numId="4" w16cid:durableId="478110609">
    <w:abstractNumId w:val="41"/>
  </w:num>
  <w:num w:numId="5" w16cid:durableId="1495800119">
    <w:abstractNumId w:val="41"/>
  </w:num>
  <w:num w:numId="6" w16cid:durableId="2071074208">
    <w:abstractNumId w:val="41"/>
  </w:num>
  <w:num w:numId="7" w16cid:durableId="891311313">
    <w:abstractNumId w:val="4"/>
  </w:num>
  <w:num w:numId="8" w16cid:durableId="1383018252">
    <w:abstractNumId w:val="21"/>
  </w:num>
  <w:num w:numId="9" w16cid:durableId="1155955313">
    <w:abstractNumId w:val="41"/>
  </w:num>
  <w:num w:numId="10" w16cid:durableId="649751169">
    <w:abstractNumId w:val="41"/>
  </w:num>
  <w:num w:numId="11" w16cid:durableId="1528517380">
    <w:abstractNumId w:val="47"/>
  </w:num>
  <w:num w:numId="12" w16cid:durableId="449280447">
    <w:abstractNumId w:val="41"/>
  </w:num>
  <w:num w:numId="13" w16cid:durableId="1346978159">
    <w:abstractNumId w:val="49"/>
  </w:num>
  <w:num w:numId="14" w16cid:durableId="1335494304">
    <w:abstractNumId w:val="43"/>
  </w:num>
  <w:num w:numId="15" w16cid:durableId="172379111">
    <w:abstractNumId w:val="37"/>
  </w:num>
  <w:num w:numId="16" w16cid:durableId="434863828">
    <w:abstractNumId w:val="22"/>
  </w:num>
  <w:num w:numId="17" w16cid:durableId="1320959201">
    <w:abstractNumId w:val="59"/>
  </w:num>
  <w:num w:numId="18" w16cid:durableId="545603702">
    <w:abstractNumId w:val="6"/>
  </w:num>
  <w:num w:numId="19" w16cid:durableId="1685982574">
    <w:abstractNumId w:val="15"/>
  </w:num>
  <w:num w:numId="20" w16cid:durableId="2015642278">
    <w:abstractNumId w:val="39"/>
  </w:num>
  <w:num w:numId="21" w16cid:durableId="2129663526">
    <w:abstractNumId w:val="10"/>
  </w:num>
  <w:num w:numId="22" w16cid:durableId="2126536996">
    <w:abstractNumId w:val="39"/>
  </w:num>
  <w:num w:numId="23" w16cid:durableId="1761024842">
    <w:abstractNumId w:val="19"/>
  </w:num>
  <w:num w:numId="24" w16cid:durableId="1621688553">
    <w:abstractNumId w:val="32"/>
  </w:num>
  <w:num w:numId="25" w16cid:durableId="1143816868">
    <w:abstractNumId w:val="5"/>
  </w:num>
  <w:num w:numId="26" w16cid:durableId="846285808">
    <w:abstractNumId w:val="16"/>
  </w:num>
  <w:num w:numId="27" w16cid:durableId="440229435">
    <w:abstractNumId w:val="23"/>
  </w:num>
  <w:num w:numId="28" w16cid:durableId="172839332">
    <w:abstractNumId w:val="34"/>
  </w:num>
  <w:num w:numId="29" w16cid:durableId="1288469388">
    <w:abstractNumId w:val="41"/>
  </w:num>
  <w:num w:numId="30" w16cid:durableId="370612028">
    <w:abstractNumId w:val="53"/>
  </w:num>
  <w:num w:numId="31" w16cid:durableId="2098867153">
    <w:abstractNumId w:val="23"/>
  </w:num>
  <w:num w:numId="32" w16cid:durableId="2142846837">
    <w:abstractNumId w:val="20"/>
  </w:num>
  <w:num w:numId="33" w16cid:durableId="303704889">
    <w:abstractNumId w:val="20"/>
  </w:num>
  <w:num w:numId="34" w16cid:durableId="1595093263">
    <w:abstractNumId w:val="38"/>
  </w:num>
  <w:num w:numId="35" w16cid:durableId="1478107087">
    <w:abstractNumId w:val="53"/>
  </w:num>
  <w:num w:numId="36" w16cid:durableId="49161550">
    <w:abstractNumId w:val="21"/>
  </w:num>
  <w:num w:numId="37" w16cid:durableId="1623729774">
    <w:abstractNumId w:val="55"/>
  </w:num>
  <w:num w:numId="38" w16cid:durableId="1984459113">
    <w:abstractNumId w:val="41"/>
  </w:num>
  <w:num w:numId="39" w16cid:durableId="221984705">
    <w:abstractNumId w:val="42"/>
  </w:num>
  <w:num w:numId="40" w16cid:durableId="1914002129">
    <w:abstractNumId w:val="27"/>
  </w:num>
  <w:num w:numId="41" w16cid:durableId="1534229175">
    <w:abstractNumId w:val="11"/>
  </w:num>
  <w:num w:numId="42" w16cid:durableId="691539221">
    <w:abstractNumId w:val="2"/>
  </w:num>
  <w:num w:numId="43" w16cid:durableId="1945961320">
    <w:abstractNumId w:val="2"/>
  </w:num>
  <w:num w:numId="44" w16cid:durableId="14207593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1054250">
    <w:abstractNumId w:val="21"/>
  </w:num>
  <w:num w:numId="46" w16cid:durableId="1875575444">
    <w:abstractNumId w:val="9"/>
  </w:num>
  <w:num w:numId="47" w16cid:durableId="1915895647">
    <w:abstractNumId w:val="54"/>
  </w:num>
  <w:num w:numId="48" w16cid:durableId="491913658">
    <w:abstractNumId w:val="56"/>
  </w:num>
  <w:num w:numId="49" w16cid:durableId="1633945899">
    <w:abstractNumId w:val="44"/>
  </w:num>
  <w:num w:numId="50" w16cid:durableId="1939218667">
    <w:abstractNumId w:val="7"/>
  </w:num>
  <w:num w:numId="51" w16cid:durableId="862212468">
    <w:abstractNumId w:val="7"/>
  </w:num>
  <w:num w:numId="52" w16cid:durableId="946471859">
    <w:abstractNumId w:val="18"/>
  </w:num>
  <w:num w:numId="53" w16cid:durableId="329990030">
    <w:abstractNumId w:val="58"/>
  </w:num>
  <w:num w:numId="54" w16cid:durableId="1590699998">
    <w:abstractNumId w:val="55"/>
    <w:lvlOverride w:ilvl="0">
      <w:startOverride w:val="1"/>
    </w:lvlOverride>
    <w:lvlOverride w:ilvl="1"/>
    <w:lvlOverride w:ilvl="2"/>
    <w:lvlOverride w:ilvl="3"/>
    <w:lvlOverride w:ilvl="4"/>
    <w:lvlOverride w:ilvl="5"/>
    <w:lvlOverride w:ilvl="6"/>
    <w:lvlOverride w:ilvl="7"/>
    <w:lvlOverride w:ilvl="8"/>
  </w:num>
  <w:num w:numId="55" w16cid:durableId="61294558">
    <w:abstractNumId w:val="25"/>
  </w:num>
  <w:num w:numId="56" w16cid:durableId="992567315">
    <w:abstractNumId w:val="53"/>
  </w:num>
  <w:num w:numId="57" w16cid:durableId="1578782700">
    <w:abstractNumId w:val="21"/>
  </w:num>
  <w:num w:numId="58" w16cid:durableId="312562304">
    <w:abstractNumId w:val="44"/>
  </w:num>
  <w:num w:numId="59" w16cid:durableId="906114302">
    <w:abstractNumId w:val="17"/>
  </w:num>
  <w:num w:numId="60" w16cid:durableId="1542742861">
    <w:abstractNumId w:val="14"/>
  </w:num>
  <w:num w:numId="61" w16cid:durableId="1963880507">
    <w:abstractNumId w:val="28"/>
  </w:num>
  <w:num w:numId="62" w16cid:durableId="829563644">
    <w:abstractNumId w:val="33"/>
  </w:num>
  <w:num w:numId="63" w16cid:durableId="226454333">
    <w:abstractNumId w:val="5"/>
  </w:num>
  <w:num w:numId="64" w16cid:durableId="1563717898">
    <w:abstractNumId w:val="40"/>
  </w:num>
  <w:num w:numId="65" w16cid:durableId="1387798599">
    <w:abstractNumId w:val="52"/>
  </w:num>
  <w:num w:numId="66" w16cid:durableId="1444306073">
    <w:abstractNumId w:val="8"/>
  </w:num>
  <w:num w:numId="67" w16cid:durableId="1526168102">
    <w:abstractNumId w:val="36"/>
  </w:num>
  <w:num w:numId="68" w16cid:durableId="1355644103">
    <w:abstractNumId w:val="29"/>
  </w:num>
  <w:num w:numId="69" w16cid:durableId="1535578358">
    <w:abstractNumId w:val="52"/>
  </w:num>
  <w:num w:numId="70" w16cid:durableId="1746562590">
    <w:abstractNumId w:val="29"/>
  </w:num>
  <w:num w:numId="71" w16cid:durableId="1561013545">
    <w:abstractNumId w:val="41"/>
  </w:num>
  <w:num w:numId="72" w16cid:durableId="1643928756">
    <w:abstractNumId w:val="5"/>
  </w:num>
  <w:num w:numId="73" w16cid:durableId="423380739">
    <w:abstractNumId w:val="41"/>
  </w:num>
  <w:num w:numId="74" w16cid:durableId="130641317">
    <w:abstractNumId w:val="45"/>
  </w:num>
  <w:num w:numId="75" w16cid:durableId="1482848493">
    <w:abstractNumId w:val="57"/>
  </w:num>
  <w:num w:numId="76" w16cid:durableId="1533303906">
    <w:abstractNumId w:val="30"/>
  </w:num>
  <w:num w:numId="77" w16cid:durableId="365256379">
    <w:abstractNumId w:val="1"/>
  </w:num>
  <w:num w:numId="78" w16cid:durableId="1922785799">
    <w:abstractNumId w:val="50"/>
  </w:num>
  <w:num w:numId="79" w16cid:durableId="33820169">
    <w:abstractNumId w:val="12"/>
  </w:num>
  <w:num w:numId="80" w16cid:durableId="1392927729">
    <w:abstractNumId w:val="46"/>
  </w:num>
  <w:num w:numId="81" w16cid:durableId="1080567886">
    <w:abstractNumId w:val="0"/>
  </w:num>
  <w:num w:numId="82" w16cid:durableId="810027033">
    <w:abstractNumId w:val="13"/>
    <w:lvlOverride w:ilvl="0"/>
    <w:lvlOverride w:ilvl="1"/>
    <w:lvlOverride w:ilvl="2"/>
    <w:lvlOverride w:ilvl="3"/>
    <w:lvlOverride w:ilvl="4"/>
    <w:lvlOverride w:ilvl="5"/>
    <w:lvlOverride w:ilvl="6"/>
    <w:lvlOverride w:ilvl="7"/>
    <w:lvlOverride w:ilvl="8"/>
  </w:num>
  <w:num w:numId="83" w16cid:durableId="1189120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99188421">
    <w:abstractNumId w:val="24"/>
    <w:lvlOverride w:ilvl="0"/>
    <w:lvlOverride w:ilvl="1"/>
    <w:lvlOverride w:ilvl="2"/>
    <w:lvlOverride w:ilvl="3"/>
    <w:lvlOverride w:ilvl="4"/>
    <w:lvlOverride w:ilvl="5"/>
    <w:lvlOverride w:ilvl="6"/>
    <w:lvlOverride w:ilvl="7"/>
    <w:lvlOverride w:ilvl="8"/>
  </w:num>
  <w:num w:numId="85" w16cid:durableId="980839893">
    <w:abstractNumId w:val="3"/>
    <w:lvlOverride w:ilvl="0"/>
    <w:lvlOverride w:ilvl="1"/>
    <w:lvlOverride w:ilvl="2"/>
    <w:lvlOverride w:ilvl="3"/>
    <w:lvlOverride w:ilvl="4"/>
    <w:lvlOverride w:ilvl="5"/>
    <w:lvlOverride w:ilvl="6"/>
    <w:lvlOverride w:ilvl="7"/>
    <w:lvlOverride w:ilvl="8"/>
  </w:num>
  <w:num w:numId="86" w16cid:durableId="1122074580">
    <w:abstractNumId w:val="31"/>
  </w:num>
  <w:num w:numId="87" w16cid:durableId="825900384">
    <w:abstractNumId w:val="35"/>
  </w:num>
  <w:num w:numId="88" w16cid:durableId="566233083">
    <w:abstractNumId w:val="41"/>
  </w:num>
  <w:num w:numId="89" w16cid:durableId="1966154296">
    <w:abstractNumId w:val="50"/>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7"/>
    <w:rsid w:val="000008D4"/>
    <w:rsid w:val="00000B58"/>
    <w:rsid w:val="00000BC9"/>
    <w:rsid w:val="00000DC4"/>
    <w:rsid w:val="00000F89"/>
    <w:rsid w:val="000012A4"/>
    <w:rsid w:val="00001419"/>
    <w:rsid w:val="000016F3"/>
    <w:rsid w:val="00001A9A"/>
    <w:rsid w:val="00001C55"/>
    <w:rsid w:val="00001DBA"/>
    <w:rsid w:val="00001E20"/>
    <w:rsid w:val="00001EAF"/>
    <w:rsid w:val="00001F23"/>
    <w:rsid w:val="00002260"/>
    <w:rsid w:val="00002312"/>
    <w:rsid w:val="00002757"/>
    <w:rsid w:val="000028BD"/>
    <w:rsid w:val="00002C7E"/>
    <w:rsid w:val="00002FC2"/>
    <w:rsid w:val="00003106"/>
    <w:rsid w:val="00003213"/>
    <w:rsid w:val="00003354"/>
    <w:rsid w:val="00003663"/>
    <w:rsid w:val="000036D6"/>
    <w:rsid w:val="00003707"/>
    <w:rsid w:val="0000377C"/>
    <w:rsid w:val="00003920"/>
    <w:rsid w:val="00003983"/>
    <w:rsid w:val="00003A55"/>
    <w:rsid w:val="00003DC5"/>
    <w:rsid w:val="00003E80"/>
    <w:rsid w:val="000040D8"/>
    <w:rsid w:val="0000429D"/>
    <w:rsid w:val="0000439B"/>
    <w:rsid w:val="000049A9"/>
    <w:rsid w:val="00004A7C"/>
    <w:rsid w:val="00004C50"/>
    <w:rsid w:val="00004F41"/>
    <w:rsid w:val="0000512C"/>
    <w:rsid w:val="000051BD"/>
    <w:rsid w:val="0000562B"/>
    <w:rsid w:val="00005640"/>
    <w:rsid w:val="000058AF"/>
    <w:rsid w:val="000058B4"/>
    <w:rsid w:val="0000610B"/>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0C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DCF"/>
    <w:rsid w:val="00012FAF"/>
    <w:rsid w:val="00013129"/>
    <w:rsid w:val="00013939"/>
    <w:rsid w:val="00013953"/>
    <w:rsid w:val="00013E69"/>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17F4C"/>
    <w:rsid w:val="000200CC"/>
    <w:rsid w:val="00020134"/>
    <w:rsid w:val="00020401"/>
    <w:rsid w:val="000204B4"/>
    <w:rsid w:val="0002084B"/>
    <w:rsid w:val="000209DE"/>
    <w:rsid w:val="00020A1C"/>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3FC"/>
    <w:rsid w:val="000258B6"/>
    <w:rsid w:val="00025927"/>
    <w:rsid w:val="00025A44"/>
    <w:rsid w:val="00025B45"/>
    <w:rsid w:val="00025C52"/>
    <w:rsid w:val="00025F53"/>
    <w:rsid w:val="00026155"/>
    <w:rsid w:val="000261D8"/>
    <w:rsid w:val="00026206"/>
    <w:rsid w:val="0002622D"/>
    <w:rsid w:val="00026319"/>
    <w:rsid w:val="00026483"/>
    <w:rsid w:val="000264E9"/>
    <w:rsid w:val="00026606"/>
    <w:rsid w:val="00026739"/>
    <w:rsid w:val="00026A8E"/>
    <w:rsid w:val="00026C25"/>
    <w:rsid w:val="00027010"/>
    <w:rsid w:val="00027233"/>
    <w:rsid w:val="0002728F"/>
    <w:rsid w:val="00027515"/>
    <w:rsid w:val="0002781B"/>
    <w:rsid w:val="00027D0E"/>
    <w:rsid w:val="000307FC"/>
    <w:rsid w:val="000308C9"/>
    <w:rsid w:val="00030B26"/>
    <w:rsid w:val="00030DDE"/>
    <w:rsid w:val="00030E2F"/>
    <w:rsid w:val="00030F2C"/>
    <w:rsid w:val="000311D5"/>
    <w:rsid w:val="00031205"/>
    <w:rsid w:val="00031422"/>
    <w:rsid w:val="0003156A"/>
    <w:rsid w:val="00031840"/>
    <w:rsid w:val="0003194C"/>
    <w:rsid w:val="00031ABD"/>
    <w:rsid w:val="00031C3C"/>
    <w:rsid w:val="0003200D"/>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D35"/>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34"/>
    <w:rsid w:val="000412DD"/>
    <w:rsid w:val="0004138C"/>
    <w:rsid w:val="0004147B"/>
    <w:rsid w:val="00041726"/>
    <w:rsid w:val="00041757"/>
    <w:rsid w:val="00041932"/>
    <w:rsid w:val="00041AFF"/>
    <w:rsid w:val="00041B3A"/>
    <w:rsid w:val="00041F88"/>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4EFB"/>
    <w:rsid w:val="00045082"/>
    <w:rsid w:val="000452C5"/>
    <w:rsid w:val="00045633"/>
    <w:rsid w:val="0004564C"/>
    <w:rsid w:val="00045950"/>
    <w:rsid w:val="00045B73"/>
    <w:rsid w:val="00045B88"/>
    <w:rsid w:val="00045C68"/>
    <w:rsid w:val="00045D9D"/>
    <w:rsid w:val="00045DE0"/>
    <w:rsid w:val="00045E44"/>
    <w:rsid w:val="00046048"/>
    <w:rsid w:val="000463EF"/>
    <w:rsid w:val="00046758"/>
    <w:rsid w:val="000469DB"/>
    <w:rsid w:val="000469FC"/>
    <w:rsid w:val="00046C33"/>
    <w:rsid w:val="000473F1"/>
    <w:rsid w:val="0004764E"/>
    <w:rsid w:val="0004790E"/>
    <w:rsid w:val="00047E2B"/>
    <w:rsid w:val="00047E34"/>
    <w:rsid w:val="00047E97"/>
    <w:rsid w:val="0005000C"/>
    <w:rsid w:val="000503A7"/>
    <w:rsid w:val="000505CE"/>
    <w:rsid w:val="000506AB"/>
    <w:rsid w:val="000509F3"/>
    <w:rsid w:val="00050BC4"/>
    <w:rsid w:val="00050C44"/>
    <w:rsid w:val="00050D49"/>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2F60"/>
    <w:rsid w:val="0005319B"/>
    <w:rsid w:val="00053344"/>
    <w:rsid w:val="00053676"/>
    <w:rsid w:val="00053951"/>
    <w:rsid w:val="00053F7E"/>
    <w:rsid w:val="00054B22"/>
    <w:rsid w:val="00054E55"/>
    <w:rsid w:val="00055006"/>
    <w:rsid w:val="000552A5"/>
    <w:rsid w:val="0005538B"/>
    <w:rsid w:val="00055447"/>
    <w:rsid w:val="000554F6"/>
    <w:rsid w:val="00055517"/>
    <w:rsid w:val="000557BA"/>
    <w:rsid w:val="00055822"/>
    <w:rsid w:val="000558C2"/>
    <w:rsid w:val="00055A5A"/>
    <w:rsid w:val="0005646F"/>
    <w:rsid w:val="00056544"/>
    <w:rsid w:val="00056562"/>
    <w:rsid w:val="00056784"/>
    <w:rsid w:val="0005694A"/>
    <w:rsid w:val="000569A3"/>
    <w:rsid w:val="000569CE"/>
    <w:rsid w:val="000569FA"/>
    <w:rsid w:val="00056D15"/>
    <w:rsid w:val="00056F8E"/>
    <w:rsid w:val="00056FD8"/>
    <w:rsid w:val="00056FEA"/>
    <w:rsid w:val="00057099"/>
    <w:rsid w:val="000570DB"/>
    <w:rsid w:val="0005717E"/>
    <w:rsid w:val="000571F7"/>
    <w:rsid w:val="000572F7"/>
    <w:rsid w:val="00057677"/>
    <w:rsid w:val="000576E5"/>
    <w:rsid w:val="00057AB6"/>
    <w:rsid w:val="00060061"/>
    <w:rsid w:val="00060795"/>
    <w:rsid w:val="00060821"/>
    <w:rsid w:val="00060C89"/>
    <w:rsid w:val="00060E5D"/>
    <w:rsid w:val="000612DF"/>
    <w:rsid w:val="00061328"/>
    <w:rsid w:val="000616D4"/>
    <w:rsid w:val="000617D4"/>
    <w:rsid w:val="00061A54"/>
    <w:rsid w:val="00061BBE"/>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84B"/>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08E"/>
    <w:rsid w:val="000673DB"/>
    <w:rsid w:val="0006753B"/>
    <w:rsid w:val="000675B5"/>
    <w:rsid w:val="000679E0"/>
    <w:rsid w:val="000679E9"/>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CCF"/>
    <w:rsid w:val="00073D69"/>
    <w:rsid w:val="0007405B"/>
    <w:rsid w:val="0007409C"/>
    <w:rsid w:val="000740E8"/>
    <w:rsid w:val="000741E8"/>
    <w:rsid w:val="00074258"/>
    <w:rsid w:val="0007444E"/>
    <w:rsid w:val="00074589"/>
    <w:rsid w:val="00074D81"/>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6DE3"/>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A2B"/>
    <w:rsid w:val="00084B2A"/>
    <w:rsid w:val="00084BFA"/>
    <w:rsid w:val="00084EB6"/>
    <w:rsid w:val="0008507A"/>
    <w:rsid w:val="00085378"/>
    <w:rsid w:val="000853D2"/>
    <w:rsid w:val="000856D6"/>
    <w:rsid w:val="000857DC"/>
    <w:rsid w:val="000857E9"/>
    <w:rsid w:val="00085A90"/>
    <w:rsid w:val="00085CAC"/>
    <w:rsid w:val="00085EF1"/>
    <w:rsid w:val="00085F4A"/>
    <w:rsid w:val="00086332"/>
    <w:rsid w:val="000863AB"/>
    <w:rsid w:val="000864BB"/>
    <w:rsid w:val="000865C8"/>
    <w:rsid w:val="00087102"/>
    <w:rsid w:val="00087116"/>
    <w:rsid w:val="00087310"/>
    <w:rsid w:val="0008734C"/>
    <w:rsid w:val="000873C2"/>
    <w:rsid w:val="0008744A"/>
    <w:rsid w:val="000874AF"/>
    <w:rsid w:val="00087698"/>
    <w:rsid w:val="0008772A"/>
    <w:rsid w:val="000879AE"/>
    <w:rsid w:val="00087BF4"/>
    <w:rsid w:val="00087E1C"/>
    <w:rsid w:val="00087EDA"/>
    <w:rsid w:val="000902B3"/>
    <w:rsid w:val="00090633"/>
    <w:rsid w:val="00090904"/>
    <w:rsid w:val="00090A8F"/>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218"/>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3F8"/>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124"/>
    <w:rsid w:val="000A5740"/>
    <w:rsid w:val="000A5838"/>
    <w:rsid w:val="000A5CCA"/>
    <w:rsid w:val="000A60BE"/>
    <w:rsid w:val="000A60F7"/>
    <w:rsid w:val="000A6469"/>
    <w:rsid w:val="000A64A5"/>
    <w:rsid w:val="000A65AA"/>
    <w:rsid w:val="000A6832"/>
    <w:rsid w:val="000A68DE"/>
    <w:rsid w:val="000A6B2E"/>
    <w:rsid w:val="000A6BFC"/>
    <w:rsid w:val="000A6C87"/>
    <w:rsid w:val="000A6D78"/>
    <w:rsid w:val="000A6FB3"/>
    <w:rsid w:val="000A7423"/>
    <w:rsid w:val="000A79D2"/>
    <w:rsid w:val="000A7AD8"/>
    <w:rsid w:val="000B03A2"/>
    <w:rsid w:val="000B07BE"/>
    <w:rsid w:val="000B0BC1"/>
    <w:rsid w:val="000B0DFE"/>
    <w:rsid w:val="000B0EDC"/>
    <w:rsid w:val="000B1047"/>
    <w:rsid w:val="000B1106"/>
    <w:rsid w:val="000B1178"/>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E53"/>
    <w:rsid w:val="000B3FE6"/>
    <w:rsid w:val="000B40A2"/>
    <w:rsid w:val="000B423B"/>
    <w:rsid w:val="000B4298"/>
    <w:rsid w:val="000B437A"/>
    <w:rsid w:val="000B441B"/>
    <w:rsid w:val="000B444D"/>
    <w:rsid w:val="000B4865"/>
    <w:rsid w:val="000B4BB4"/>
    <w:rsid w:val="000B4EBC"/>
    <w:rsid w:val="000B5149"/>
    <w:rsid w:val="000B5184"/>
    <w:rsid w:val="000B51A7"/>
    <w:rsid w:val="000B59E3"/>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A4F"/>
    <w:rsid w:val="000B7E0D"/>
    <w:rsid w:val="000C00EA"/>
    <w:rsid w:val="000C0233"/>
    <w:rsid w:val="000C0442"/>
    <w:rsid w:val="000C04E4"/>
    <w:rsid w:val="000C0609"/>
    <w:rsid w:val="000C0779"/>
    <w:rsid w:val="000C0A11"/>
    <w:rsid w:val="000C0A3C"/>
    <w:rsid w:val="000C0C04"/>
    <w:rsid w:val="000C0C49"/>
    <w:rsid w:val="000C12DF"/>
    <w:rsid w:val="000C1496"/>
    <w:rsid w:val="000C1565"/>
    <w:rsid w:val="000C19E5"/>
    <w:rsid w:val="000C1BAD"/>
    <w:rsid w:val="000C1ECF"/>
    <w:rsid w:val="000C1F53"/>
    <w:rsid w:val="000C22B1"/>
    <w:rsid w:val="000C2604"/>
    <w:rsid w:val="000C2679"/>
    <w:rsid w:val="000C27FC"/>
    <w:rsid w:val="000C28C2"/>
    <w:rsid w:val="000C2B22"/>
    <w:rsid w:val="000C2B35"/>
    <w:rsid w:val="000C2C6A"/>
    <w:rsid w:val="000C2D07"/>
    <w:rsid w:val="000C2D8D"/>
    <w:rsid w:val="000C2F2D"/>
    <w:rsid w:val="000C3183"/>
    <w:rsid w:val="000C329B"/>
    <w:rsid w:val="000C32D4"/>
    <w:rsid w:val="000C33BD"/>
    <w:rsid w:val="000C3712"/>
    <w:rsid w:val="000C37A9"/>
    <w:rsid w:val="000C39B2"/>
    <w:rsid w:val="000C3A42"/>
    <w:rsid w:val="000C3AC6"/>
    <w:rsid w:val="000C3B2C"/>
    <w:rsid w:val="000C3B85"/>
    <w:rsid w:val="000C3DC5"/>
    <w:rsid w:val="000C3FD7"/>
    <w:rsid w:val="000C3FF3"/>
    <w:rsid w:val="000C4224"/>
    <w:rsid w:val="000C43C3"/>
    <w:rsid w:val="000C44DD"/>
    <w:rsid w:val="000C46EE"/>
    <w:rsid w:val="000C4A74"/>
    <w:rsid w:val="000C4B97"/>
    <w:rsid w:val="000C4C44"/>
    <w:rsid w:val="000C4EDE"/>
    <w:rsid w:val="000C513B"/>
    <w:rsid w:val="000C52CD"/>
    <w:rsid w:val="000C53AD"/>
    <w:rsid w:val="000C53DA"/>
    <w:rsid w:val="000C53FA"/>
    <w:rsid w:val="000C5A67"/>
    <w:rsid w:val="000C5EA7"/>
    <w:rsid w:val="000C662C"/>
    <w:rsid w:val="000C68A0"/>
    <w:rsid w:val="000C6AD8"/>
    <w:rsid w:val="000C6B1D"/>
    <w:rsid w:val="000C6B21"/>
    <w:rsid w:val="000C6B3D"/>
    <w:rsid w:val="000C6B98"/>
    <w:rsid w:val="000C6C19"/>
    <w:rsid w:val="000C6DA9"/>
    <w:rsid w:val="000C6E02"/>
    <w:rsid w:val="000C6FF1"/>
    <w:rsid w:val="000C7256"/>
    <w:rsid w:val="000C727C"/>
    <w:rsid w:val="000C7362"/>
    <w:rsid w:val="000C73CC"/>
    <w:rsid w:val="000C74D4"/>
    <w:rsid w:val="000C750F"/>
    <w:rsid w:val="000C7592"/>
    <w:rsid w:val="000C7618"/>
    <w:rsid w:val="000C7889"/>
    <w:rsid w:val="000C7ABD"/>
    <w:rsid w:val="000C7EE7"/>
    <w:rsid w:val="000D045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0F2"/>
    <w:rsid w:val="000D42C9"/>
    <w:rsid w:val="000D42D5"/>
    <w:rsid w:val="000D438F"/>
    <w:rsid w:val="000D4568"/>
    <w:rsid w:val="000D460B"/>
    <w:rsid w:val="000D4617"/>
    <w:rsid w:val="000D4A0D"/>
    <w:rsid w:val="000D4A14"/>
    <w:rsid w:val="000D4A43"/>
    <w:rsid w:val="000D4BFC"/>
    <w:rsid w:val="000D4F66"/>
    <w:rsid w:val="000D4FA9"/>
    <w:rsid w:val="000D51D8"/>
    <w:rsid w:val="000D5208"/>
    <w:rsid w:val="000D527C"/>
    <w:rsid w:val="000D54FC"/>
    <w:rsid w:val="000D58B2"/>
    <w:rsid w:val="000D598D"/>
    <w:rsid w:val="000D5A21"/>
    <w:rsid w:val="000D5B79"/>
    <w:rsid w:val="000D5C3E"/>
    <w:rsid w:val="000D61D0"/>
    <w:rsid w:val="000D62E6"/>
    <w:rsid w:val="000D64A3"/>
    <w:rsid w:val="000D656B"/>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469"/>
    <w:rsid w:val="000E1607"/>
    <w:rsid w:val="000E1730"/>
    <w:rsid w:val="000E1A0E"/>
    <w:rsid w:val="000E1FFD"/>
    <w:rsid w:val="000E21D2"/>
    <w:rsid w:val="000E21DA"/>
    <w:rsid w:val="000E2209"/>
    <w:rsid w:val="000E236E"/>
    <w:rsid w:val="000E23B3"/>
    <w:rsid w:val="000E266E"/>
    <w:rsid w:val="000E2775"/>
    <w:rsid w:val="000E27AD"/>
    <w:rsid w:val="000E27CF"/>
    <w:rsid w:val="000E2940"/>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5CB8"/>
    <w:rsid w:val="000E6482"/>
    <w:rsid w:val="000E682A"/>
    <w:rsid w:val="000E6858"/>
    <w:rsid w:val="000E6A02"/>
    <w:rsid w:val="000E6E5C"/>
    <w:rsid w:val="000E7008"/>
    <w:rsid w:val="000E706C"/>
    <w:rsid w:val="000E70F0"/>
    <w:rsid w:val="000E7139"/>
    <w:rsid w:val="000E72AB"/>
    <w:rsid w:val="000E798B"/>
    <w:rsid w:val="000E7AFA"/>
    <w:rsid w:val="000E7AFC"/>
    <w:rsid w:val="000E7D44"/>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3F32"/>
    <w:rsid w:val="000F43CB"/>
    <w:rsid w:val="000F472B"/>
    <w:rsid w:val="000F4783"/>
    <w:rsid w:val="000F4931"/>
    <w:rsid w:val="000F4AD3"/>
    <w:rsid w:val="000F4F55"/>
    <w:rsid w:val="000F5150"/>
    <w:rsid w:val="000F5232"/>
    <w:rsid w:val="000F5555"/>
    <w:rsid w:val="000F57CD"/>
    <w:rsid w:val="000F5817"/>
    <w:rsid w:val="000F5868"/>
    <w:rsid w:val="000F591D"/>
    <w:rsid w:val="000F5B56"/>
    <w:rsid w:val="000F5C2E"/>
    <w:rsid w:val="000F6129"/>
    <w:rsid w:val="000F672E"/>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3F12"/>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93A"/>
    <w:rsid w:val="00106AD9"/>
    <w:rsid w:val="00106AF9"/>
    <w:rsid w:val="0010720B"/>
    <w:rsid w:val="00107621"/>
    <w:rsid w:val="001078D0"/>
    <w:rsid w:val="00107C9F"/>
    <w:rsid w:val="00107DB9"/>
    <w:rsid w:val="0011050B"/>
    <w:rsid w:val="00110579"/>
    <w:rsid w:val="001106D3"/>
    <w:rsid w:val="00110719"/>
    <w:rsid w:val="00110CAA"/>
    <w:rsid w:val="00111372"/>
    <w:rsid w:val="001118C8"/>
    <w:rsid w:val="001119AF"/>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4E6"/>
    <w:rsid w:val="0011662A"/>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071"/>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463"/>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AC8"/>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B3D"/>
    <w:rsid w:val="00133C98"/>
    <w:rsid w:val="00133CAC"/>
    <w:rsid w:val="00133F5B"/>
    <w:rsid w:val="00134041"/>
    <w:rsid w:val="0013436F"/>
    <w:rsid w:val="001343E6"/>
    <w:rsid w:val="00134573"/>
    <w:rsid w:val="001345A8"/>
    <w:rsid w:val="0013486D"/>
    <w:rsid w:val="00134C6F"/>
    <w:rsid w:val="00134F3E"/>
    <w:rsid w:val="001350A7"/>
    <w:rsid w:val="0013568D"/>
    <w:rsid w:val="00135711"/>
    <w:rsid w:val="00135A05"/>
    <w:rsid w:val="00135B09"/>
    <w:rsid w:val="00135B10"/>
    <w:rsid w:val="00135B6B"/>
    <w:rsid w:val="00136167"/>
    <w:rsid w:val="001362C8"/>
    <w:rsid w:val="001363A0"/>
    <w:rsid w:val="00136B45"/>
    <w:rsid w:val="00136B9F"/>
    <w:rsid w:val="00137026"/>
    <w:rsid w:val="00137054"/>
    <w:rsid w:val="001371BE"/>
    <w:rsid w:val="00137340"/>
    <w:rsid w:val="0013748B"/>
    <w:rsid w:val="001375A2"/>
    <w:rsid w:val="001376D7"/>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15"/>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4D21"/>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5A8"/>
    <w:rsid w:val="001466B8"/>
    <w:rsid w:val="00146A8E"/>
    <w:rsid w:val="00146FB6"/>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A67"/>
    <w:rsid w:val="00151BDD"/>
    <w:rsid w:val="00151E15"/>
    <w:rsid w:val="00151EB5"/>
    <w:rsid w:val="00152093"/>
    <w:rsid w:val="0015216A"/>
    <w:rsid w:val="00152186"/>
    <w:rsid w:val="0015287E"/>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A43"/>
    <w:rsid w:val="00156B7F"/>
    <w:rsid w:val="00156BFD"/>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BF0"/>
    <w:rsid w:val="00160EAA"/>
    <w:rsid w:val="00160EF9"/>
    <w:rsid w:val="001614F2"/>
    <w:rsid w:val="00161610"/>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BD3"/>
    <w:rsid w:val="00162F27"/>
    <w:rsid w:val="00162FAF"/>
    <w:rsid w:val="001630FC"/>
    <w:rsid w:val="0016310D"/>
    <w:rsid w:val="001631EE"/>
    <w:rsid w:val="0016336F"/>
    <w:rsid w:val="00163479"/>
    <w:rsid w:val="00163522"/>
    <w:rsid w:val="00163585"/>
    <w:rsid w:val="001636B6"/>
    <w:rsid w:val="001637C1"/>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4F0"/>
    <w:rsid w:val="00165ABB"/>
    <w:rsid w:val="00165BC0"/>
    <w:rsid w:val="00165DDC"/>
    <w:rsid w:val="00165F16"/>
    <w:rsid w:val="00165FA0"/>
    <w:rsid w:val="00166056"/>
    <w:rsid w:val="00166092"/>
    <w:rsid w:val="0016622D"/>
    <w:rsid w:val="00166934"/>
    <w:rsid w:val="001669F1"/>
    <w:rsid w:val="00166E54"/>
    <w:rsid w:val="001670EA"/>
    <w:rsid w:val="001671D7"/>
    <w:rsid w:val="001674A0"/>
    <w:rsid w:val="00167519"/>
    <w:rsid w:val="00167640"/>
    <w:rsid w:val="00167B4C"/>
    <w:rsid w:val="00167BD8"/>
    <w:rsid w:val="00167CD7"/>
    <w:rsid w:val="00167FDB"/>
    <w:rsid w:val="00170079"/>
    <w:rsid w:val="001700DF"/>
    <w:rsid w:val="0017022B"/>
    <w:rsid w:val="00170265"/>
    <w:rsid w:val="00170668"/>
    <w:rsid w:val="001707FA"/>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4EB"/>
    <w:rsid w:val="001728B5"/>
    <w:rsid w:val="00172E0E"/>
    <w:rsid w:val="00173022"/>
    <w:rsid w:val="00173035"/>
    <w:rsid w:val="0017324B"/>
    <w:rsid w:val="00173A57"/>
    <w:rsid w:val="00173CC5"/>
    <w:rsid w:val="00173F73"/>
    <w:rsid w:val="00173F7D"/>
    <w:rsid w:val="00174022"/>
    <w:rsid w:val="001740DC"/>
    <w:rsid w:val="001743EF"/>
    <w:rsid w:val="001745A4"/>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6BC"/>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0F42"/>
    <w:rsid w:val="00181187"/>
    <w:rsid w:val="0018140A"/>
    <w:rsid w:val="00181564"/>
    <w:rsid w:val="001815BF"/>
    <w:rsid w:val="0018198D"/>
    <w:rsid w:val="00181B56"/>
    <w:rsid w:val="00181BF5"/>
    <w:rsid w:val="00181BFC"/>
    <w:rsid w:val="00181CA0"/>
    <w:rsid w:val="00181DBA"/>
    <w:rsid w:val="00181E57"/>
    <w:rsid w:val="00182131"/>
    <w:rsid w:val="00182199"/>
    <w:rsid w:val="00182685"/>
    <w:rsid w:val="0018284A"/>
    <w:rsid w:val="00182A76"/>
    <w:rsid w:val="00182C57"/>
    <w:rsid w:val="00182CC8"/>
    <w:rsid w:val="00182DE7"/>
    <w:rsid w:val="00182E91"/>
    <w:rsid w:val="00182E9A"/>
    <w:rsid w:val="00182F65"/>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81F"/>
    <w:rsid w:val="00184912"/>
    <w:rsid w:val="001849D1"/>
    <w:rsid w:val="00184F97"/>
    <w:rsid w:val="001850B7"/>
    <w:rsid w:val="001850E5"/>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63F"/>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67F"/>
    <w:rsid w:val="00193934"/>
    <w:rsid w:val="00193C6F"/>
    <w:rsid w:val="00194180"/>
    <w:rsid w:val="0019419D"/>
    <w:rsid w:val="001942DB"/>
    <w:rsid w:val="001942F9"/>
    <w:rsid w:val="00194392"/>
    <w:rsid w:val="00194454"/>
    <w:rsid w:val="001944E0"/>
    <w:rsid w:val="00194500"/>
    <w:rsid w:val="00194576"/>
    <w:rsid w:val="001947DD"/>
    <w:rsid w:val="00194ABF"/>
    <w:rsid w:val="00194D37"/>
    <w:rsid w:val="00194F93"/>
    <w:rsid w:val="00195197"/>
    <w:rsid w:val="00195261"/>
    <w:rsid w:val="00195531"/>
    <w:rsid w:val="001955F4"/>
    <w:rsid w:val="00195734"/>
    <w:rsid w:val="00195782"/>
    <w:rsid w:val="00195AF1"/>
    <w:rsid w:val="00195C3D"/>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B19"/>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1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8E1"/>
    <w:rsid w:val="001A490E"/>
    <w:rsid w:val="001A4A64"/>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35"/>
    <w:rsid w:val="001A6FBD"/>
    <w:rsid w:val="001A710C"/>
    <w:rsid w:val="001A719D"/>
    <w:rsid w:val="001A71BA"/>
    <w:rsid w:val="001A71EE"/>
    <w:rsid w:val="001A780E"/>
    <w:rsid w:val="001A79F6"/>
    <w:rsid w:val="001A7B07"/>
    <w:rsid w:val="001A7B27"/>
    <w:rsid w:val="001A7D06"/>
    <w:rsid w:val="001B005D"/>
    <w:rsid w:val="001B01A8"/>
    <w:rsid w:val="001B01F7"/>
    <w:rsid w:val="001B0613"/>
    <w:rsid w:val="001B0694"/>
    <w:rsid w:val="001B0A2C"/>
    <w:rsid w:val="001B0F3A"/>
    <w:rsid w:val="001B0F86"/>
    <w:rsid w:val="001B128B"/>
    <w:rsid w:val="001B15A2"/>
    <w:rsid w:val="001B1A3B"/>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5E"/>
    <w:rsid w:val="001B508F"/>
    <w:rsid w:val="001B50E2"/>
    <w:rsid w:val="001B52F9"/>
    <w:rsid w:val="001B5357"/>
    <w:rsid w:val="001B55B0"/>
    <w:rsid w:val="001B55F7"/>
    <w:rsid w:val="001B5652"/>
    <w:rsid w:val="001B5AA0"/>
    <w:rsid w:val="001B5D0A"/>
    <w:rsid w:val="001B69EB"/>
    <w:rsid w:val="001B6B63"/>
    <w:rsid w:val="001B709E"/>
    <w:rsid w:val="001B77E5"/>
    <w:rsid w:val="001B7849"/>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139"/>
    <w:rsid w:val="001C125B"/>
    <w:rsid w:val="001C1442"/>
    <w:rsid w:val="001C15DA"/>
    <w:rsid w:val="001C177D"/>
    <w:rsid w:val="001C1C16"/>
    <w:rsid w:val="001C1CD7"/>
    <w:rsid w:val="001C1DC4"/>
    <w:rsid w:val="001C1F22"/>
    <w:rsid w:val="001C2489"/>
    <w:rsid w:val="001C294E"/>
    <w:rsid w:val="001C2B2B"/>
    <w:rsid w:val="001C2C2D"/>
    <w:rsid w:val="001C2FFD"/>
    <w:rsid w:val="001C308A"/>
    <w:rsid w:val="001C315D"/>
    <w:rsid w:val="001C3398"/>
    <w:rsid w:val="001C351C"/>
    <w:rsid w:val="001C3972"/>
    <w:rsid w:val="001C3A95"/>
    <w:rsid w:val="001C3AD7"/>
    <w:rsid w:val="001C3B34"/>
    <w:rsid w:val="001C3BF1"/>
    <w:rsid w:val="001C3DFA"/>
    <w:rsid w:val="001C3E79"/>
    <w:rsid w:val="001C3EFB"/>
    <w:rsid w:val="001C3F15"/>
    <w:rsid w:val="001C3F93"/>
    <w:rsid w:val="001C3FAB"/>
    <w:rsid w:val="001C40B4"/>
    <w:rsid w:val="001C414B"/>
    <w:rsid w:val="001C4302"/>
    <w:rsid w:val="001C4337"/>
    <w:rsid w:val="001C43DE"/>
    <w:rsid w:val="001C473B"/>
    <w:rsid w:val="001C4D9F"/>
    <w:rsid w:val="001C53D3"/>
    <w:rsid w:val="001C56A1"/>
    <w:rsid w:val="001C5756"/>
    <w:rsid w:val="001C5919"/>
    <w:rsid w:val="001C5BC9"/>
    <w:rsid w:val="001C5DF9"/>
    <w:rsid w:val="001C5E7D"/>
    <w:rsid w:val="001C5F15"/>
    <w:rsid w:val="001C5FCE"/>
    <w:rsid w:val="001C60A5"/>
    <w:rsid w:val="001C60AE"/>
    <w:rsid w:val="001C60EC"/>
    <w:rsid w:val="001C6597"/>
    <w:rsid w:val="001C6843"/>
    <w:rsid w:val="001C69AC"/>
    <w:rsid w:val="001C6A2E"/>
    <w:rsid w:val="001C6F97"/>
    <w:rsid w:val="001C7369"/>
    <w:rsid w:val="001C7697"/>
    <w:rsid w:val="001C77A8"/>
    <w:rsid w:val="001C792B"/>
    <w:rsid w:val="001C797E"/>
    <w:rsid w:val="001C7AFA"/>
    <w:rsid w:val="001C7AFC"/>
    <w:rsid w:val="001C7DF8"/>
    <w:rsid w:val="001C7E19"/>
    <w:rsid w:val="001C7F9B"/>
    <w:rsid w:val="001D00D1"/>
    <w:rsid w:val="001D0116"/>
    <w:rsid w:val="001D022C"/>
    <w:rsid w:val="001D0730"/>
    <w:rsid w:val="001D0AAB"/>
    <w:rsid w:val="001D0F3F"/>
    <w:rsid w:val="001D0F7B"/>
    <w:rsid w:val="001D16FA"/>
    <w:rsid w:val="001D19C9"/>
    <w:rsid w:val="001D1B07"/>
    <w:rsid w:val="001D1E12"/>
    <w:rsid w:val="001D202B"/>
    <w:rsid w:val="001D210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1C"/>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AEC"/>
    <w:rsid w:val="001D6B26"/>
    <w:rsid w:val="001D6DC7"/>
    <w:rsid w:val="001D6EC7"/>
    <w:rsid w:val="001D6FBD"/>
    <w:rsid w:val="001D7037"/>
    <w:rsid w:val="001D7255"/>
    <w:rsid w:val="001D7432"/>
    <w:rsid w:val="001D7675"/>
    <w:rsid w:val="001D76F3"/>
    <w:rsid w:val="001D795B"/>
    <w:rsid w:val="001D7D86"/>
    <w:rsid w:val="001E0236"/>
    <w:rsid w:val="001E029F"/>
    <w:rsid w:val="001E02F7"/>
    <w:rsid w:val="001E0433"/>
    <w:rsid w:val="001E052B"/>
    <w:rsid w:val="001E0735"/>
    <w:rsid w:val="001E0B9A"/>
    <w:rsid w:val="001E0BC9"/>
    <w:rsid w:val="001E0CB4"/>
    <w:rsid w:val="001E0D1C"/>
    <w:rsid w:val="001E0F2A"/>
    <w:rsid w:val="001E1037"/>
    <w:rsid w:val="001E1194"/>
    <w:rsid w:val="001E11AE"/>
    <w:rsid w:val="001E13C3"/>
    <w:rsid w:val="001E167D"/>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0DA"/>
    <w:rsid w:val="001E338B"/>
    <w:rsid w:val="001E3482"/>
    <w:rsid w:val="001E380F"/>
    <w:rsid w:val="001E3BB3"/>
    <w:rsid w:val="001E3CFE"/>
    <w:rsid w:val="001E3DBA"/>
    <w:rsid w:val="001E3E96"/>
    <w:rsid w:val="001E3EA5"/>
    <w:rsid w:val="001E4346"/>
    <w:rsid w:val="001E44BC"/>
    <w:rsid w:val="001E4514"/>
    <w:rsid w:val="001E4B0A"/>
    <w:rsid w:val="001E4C81"/>
    <w:rsid w:val="001E51BB"/>
    <w:rsid w:val="001E52C2"/>
    <w:rsid w:val="001E5B66"/>
    <w:rsid w:val="001E5C63"/>
    <w:rsid w:val="001E5DA4"/>
    <w:rsid w:val="001E5E8E"/>
    <w:rsid w:val="001E64D1"/>
    <w:rsid w:val="001E662A"/>
    <w:rsid w:val="001E6821"/>
    <w:rsid w:val="001E6B8A"/>
    <w:rsid w:val="001E6C03"/>
    <w:rsid w:val="001E70B4"/>
    <w:rsid w:val="001E74DF"/>
    <w:rsid w:val="001E759F"/>
    <w:rsid w:val="001E77A1"/>
    <w:rsid w:val="001E77C0"/>
    <w:rsid w:val="001E79E9"/>
    <w:rsid w:val="001E7F6A"/>
    <w:rsid w:val="001F02F8"/>
    <w:rsid w:val="001F07CB"/>
    <w:rsid w:val="001F0876"/>
    <w:rsid w:val="001F08FB"/>
    <w:rsid w:val="001F0C3B"/>
    <w:rsid w:val="001F0DA9"/>
    <w:rsid w:val="001F1180"/>
    <w:rsid w:val="001F11D1"/>
    <w:rsid w:val="001F12A6"/>
    <w:rsid w:val="001F159B"/>
    <w:rsid w:val="001F1AFB"/>
    <w:rsid w:val="001F1B53"/>
    <w:rsid w:val="001F1D4F"/>
    <w:rsid w:val="001F1EFE"/>
    <w:rsid w:val="001F1F73"/>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27B"/>
    <w:rsid w:val="001F43E9"/>
    <w:rsid w:val="001F4417"/>
    <w:rsid w:val="001F4787"/>
    <w:rsid w:val="001F4892"/>
    <w:rsid w:val="001F4952"/>
    <w:rsid w:val="001F4A57"/>
    <w:rsid w:val="001F4C7F"/>
    <w:rsid w:val="001F4F66"/>
    <w:rsid w:val="001F4FCC"/>
    <w:rsid w:val="001F4FD1"/>
    <w:rsid w:val="001F5019"/>
    <w:rsid w:val="001F5478"/>
    <w:rsid w:val="001F54DA"/>
    <w:rsid w:val="001F590B"/>
    <w:rsid w:val="001F5A97"/>
    <w:rsid w:val="001F5B3B"/>
    <w:rsid w:val="001F5CD9"/>
    <w:rsid w:val="001F5CDD"/>
    <w:rsid w:val="001F5E77"/>
    <w:rsid w:val="001F611E"/>
    <w:rsid w:val="001F6638"/>
    <w:rsid w:val="001F6649"/>
    <w:rsid w:val="001F66A8"/>
    <w:rsid w:val="001F68EC"/>
    <w:rsid w:val="001F6AB5"/>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8A"/>
    <w:rsid w:val="002007A6"/>
    <w:rsid w:val="0020086E"/>
    <w:rsid w:val="002008CA"/>
    <w:rsid w:val="002008F6"/>
    <w:rsid w:val="00200B45"/>
    <w:rsid w:val="00201041"/>
    <w:rsid w:val="00201135"/>
    <w:rsid w:val="0020126E"/>
    <w:rsid w:val="00201346"/>
    <w:rsid w:val="00201647"/>
    <w:rsid w:val="00201C38"/>
    <w:rsid w:val="00201C5D"/>
    <w:rsid w:val="00201D7E"/>
    <w:rsid w:val="00201E20"/>
    <w:rsid w:val="00201F5B"/>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3F54"/>
    <w:rsid w:val="0020405B"/>
    <w:rsid w:val="002040E6"/>
    <w:rsid w:val="00204385"/>
    <w:rsid w:val="0020440E"/>
    <w:rsid w:val="00204413"/>
    <w:rsid w:val="002045C6"/>
    <w:rsid w:val="002046F8"/>
    <w:rsid w:val="002048CB"/>
    <w:rsid w:val="00204948"/>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8DF"/>
    <w:rsid w:val="00207A3C"/>
    <w:rsid w:val="00207BE8"/>
    <w:rsid w:val="002100F9"/>
    <w:rsid w:val="00210234"/>
    <w:rsid w:val="0021047B"/>
    <w:rsid w:val="002104A7"/>
    <w:rsid w:val="00210668"/>
    <w:rsid w:val="0021081A"/>
    <w:rsid w:val="00210A41"/>
    <w:rsid w:val="00210FB1"/>
    <w:rsid w:val="002111CA"/>
    <w:rsid w:val="00211387"/>
    <w:rsid w:val="002113D4"/>
    <w:rsid w:val="00211649"/>
    <w:rsid w:val="0021175A"/>
    <w:rsid w:val="002117A6"/>
    <w:rsid w:val="00211A01"/>
    <w:rsid w:val="00211D5E"/>
    <w:rsid w:val="00211E94"/>
    <w:rsid w:val="00211EA7"/>
    <w:rsid w:val="0021214A"/>
    <w:rsid w:val="002121F8"/>
    <w:rsid w:val="00212757"/>
    <w:rsid w:val="002129A4"/>
    <w:rsid w:val="002129B6"/>
    <w:rsid w:val="00212BBD"/>
    <w:rsid w:val="00212BC4"/>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89B"/>
    <w:rsid w:val="002169CF"/>
    <w:rsid w:val="00216BE4"/>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F17"/>
    <w:rsid w:val="00221F1A"/>
    <w:rsid w:val="00221F6E"/>
    <w:rsid w:val="00222055"/>
    <w:rsid w:val="002220C9"/>
    <w:rsid w:val="002222C6"/>
    <w:rsid w:val="00222493"/>
    <w:rsid w:val="002224AF"/>
    <w:rsid w:val="002224B3"/>
    <w:rsid w:val="0022251B"/>
    <w:rsid w:val="00222A7A"/>
    <w:rsid w:val="00222A95"/>
    <w:rsid w:val="00222A9E"/>
    <w:rsid w:val="00222B4F"/>
    <w:rsid w:val="00222BE3"/>
    <w:rsid w:val="002230BD"/>
    <w:rsid w:val="00223189"/>
    <w:rsid w:val="002231A8"/>
    <w:rsid w:val="00223284"/>
    <w:rsid w:val="00223373"/>
    <w:rsid w:val="00223460"/>
    <w:rsid w:val="00223633"/>
    <w:rsid w:val="00223BF0"/>
    <w:rsid w:val="00223E6F"/>
    <w:rsid w:val="00224308"/>
    <w:rsid w:val="002243FF"/>
    <w:rsid w:val="002244BE"/>
    <w:rsid w:val="00224588"/>
    <w:rsid w:val="00224A2C"/>
    <w:rsid w:val="00224D32"/>
    <w:rsid w:val="0022517C"/>
    <w:rsid w:val="002251BE"/>
    <w:rsid w:val="00225377"/>
    <w:rsid w:val="0022550B"/>
    <w:rsid w:val="00225528"/>
    <w:rsid w:val="002258B9"/>
    <w:rsid w:val="00225965"/>
    <w:rsid w:val="00225D54"/>
    <w:rsid w:val="002262FC"/>
    <w:rsid w:val="00226763"/>
    <w:rsid w:val="00226B93"/>
    <w:rsid w:val="00226FFA"/>
    <w:rsid w:val="002270DC"/>
    <w:rsid w:val="0022717C"/>
    <w:rsid w:val="002274E1"/>
    <w:rsid w:val="00227712"/>
    <w:rsid w:val="002277A5"/>
    <w:rsid w:val="002278A6"/>
    <w:rsid w:val="0022798D"/>
    <w:rsid w:val="00227B12"/>
    <w:rsid w:val="00227C15"/>
    <w:rsid w:val="00227D90"/>
    <w:rsid w:val="00227DDD"/>
    <w:rsid w:val="00227E07"/>
    <w:rsid w:val="00227F0F"/>
    <w:rsid w:val="00227F34"/>
    <w:rsid w:val="002300FE"/>
    <w:rsid w:val="00230282"/>
    <w:rsid w:val="002305D1"/>
    <w:rsid w:val="0023084D"/>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3F7D"/>
    <w:rsid w:val="002346AE"/>
    <w:rsid w:val="0023495E"/>
    <w:rsid w:val="00234C01"/>
    <w:rsid w:val="00234CFA"/>
    <w:rsid w:val="00234F39"/>
    <w:rsid w:val="00235099"/>
    <w:rsid w:val="0023514B"/>
    <w:rsid w:val="00235190"/>
    <w:rsid w:val="002352C6"/>
    <w:rsid w:val="002359E3"/>
    <w:rsid w:val="00235FA0"/>
    <w:rsid w:val="00236155"/>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1C8"/>
    <w:rsid w:val="0024422C"/>
    <w:rsid w:val="00244855"/>
    <w:rsid w:val="00244A8F"/>
    <w:rsid w:val="00244B35"/>
    <w:rsid w:val="00244BA4"/>
    <w:rsid w:val="00244D4F"/>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812"/>
    <w:rsid w:val="00251AD9"/>
    <w:rsid w:val="00251BD4"/>
    <w:rsid w:val="00251C4E"/>
    <w:rsid w:val="00251D5B"/>
    <w:rsid w:val="00251DC2"/>
    <w:rsid w:val="00251DE8"/>
    <w:rsid w:val="002522E4"/>
    <w:rsid w:val="00252355"/>
    <w:rsid w:val="002527DA"/>
    <w:rsid w:val="0025295C"/>
    <w:rsid w:val="00252AA5"/>
    <w:rsid w:val="00252AD5"/>
    <w:rsid w:val="00252B06"/>
    <w:rsid w:val="00252C17"/>
    <w:rsid w:val="00252D27"/>
    <w:rsid w:val="00252D44"/>
    <w:rsid w:val="0025345E"/>
    <w:rsid w:val="00253694"/>
    <w:rsid w:val="002538C5"/>
    <w:rsid w:val="00253C24"/>
    <w:rsid w:val="00253DBD"/>
    <w:rsid w:val="00253ED9"/>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57DDF"/>
    <w:rsid w:val="00257EBE"/>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486"/>
    <w:rsid w:val="00265B64"/>
    <w:rsid w:val="00265BDD"/>
    <w:rsid w:val="002660C9"/>
    <w:rsid w:val="002662F0"/>
    <w:rsid w:val="0026635E"/>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9A2"/>
    <w:rsid w:val="00272A9C"/>
    <w:rsid w:val="00272C2C"/>
    <w:rsid w:val="00272C4F"/>
    <w:rsid w:val="00272CF6"/>
    <w:rsid w:val="00272E8D"/>
    <w:rsid w:val="00272ECF"/>
    <w:rsid w:val="00272F15"/>
    <w:rsid w:val="002730A3"/>
    <w:rsid w:val="00273490"/>
    <w:rsid w:val="002735C9"/>
    <w:rsid w:val="00273A0A"/>
    <w:rsid w:val="00273B75"/>
    <w:rsid w:val="00273BB3"/>
    <w:rsid w:val="00273C79"/>
    <w:rsid w:val="002740C4"/>
    <w:rsid w:val="00274201"/>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8CD"/>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72F"/>
    <w:rsid w:val="00280874"/>
    <w:rsid w:val="00280914"/>
    <w:rsid w:val="00280B53"/>
    <w:rsid w:val="00280C11"/>
    <w:rsid w:val="00280E36"/>
    <w:rsid w:val="00280F61"/>
    <w:rsid w:val="00280FFF"/>
    <w:rsid w:val="002814D1"/>
    <w:rsid w:val="002814EE"/>
    <w:rsid w:val="00281509"/>
    <w:rsid w:val="00281FE0"/>
    <w:rsid w:val="002820C0"/>
    <w:rsid w:val="002827B7"/>
    <w:rsid w:val="00282915"/>
    <w:rsid w:val="00282DB7"/>
    <w:rsid w:val="00282EB8"/>
    <w:rsid w:val="00283327"/>
    <w:rsid w:val="0028346E"/>
    <w:rsid w:val="00283912"/>
    <w:rsid w:val="00283A03"/>
    <w:rsid w:val="00283D5E"/>
    <w:rsid w:val="002844BD"/>
    <w:rsid w:val="002844F2"/>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AB8"/>
    <w:rsid w:val="00287BBB"/>
    <w:rsid w:val="00287BE8"/>
    <w:rsid w:val="00287FFD"/>
    <w:rsid w:val="00290892"/>
    <w:rsid w:val="00290951"/>
    <w:rsid w:val="002909EB"/>
    <w:rsid w:val="002909FF"/>
    <w:rsid w:val="00290D1E"/>
    <w:rsid w:val="00290DD8"/>
    <w:rsid w:val="00290DDA"/>
    <w:rsid w:val="00291371"/>
    <w:rsid w:val="002913DF"/>
    <w:rsid w:val="002916CB"/>
    <w:rsid w:val="00291D6E"/>
    <w:rsid w:val="00291D72"/>
    <w:rsid w:val="00291E4D"/>
    <w:rsid w:val="00291EB2"/>
    <w:rsid w:val="002920AF"/>
    <w:rsid w:val="00292302"/>
    <w:rsid w:val="0029240C"/>
    <w:rsid w:val="00292786"/>
    <w:rsid w:val="0029287E"/>
    <w:rsid w:val="002928EE"/>
    <w:rsid w:val="00292901"/>
    <w:rsid w:val="00292B5F"/>
    <w:rsid w:val="00292E4E"/>
    <w:rsid w:val="00292F37"/>
    <w:rsid w:val="00293030"/>
    <w:rsid w:val="00293102"/>
    <w:rsid w:val="002932DF"/>
    <w:rsid w:val="0029343C"/>
    <w:rsid w:val="00293480"/>
    <w:rsid w:val="002935F1"/>
    <w:rsid w:val="0029392A"/>
    <w:rsid w:val="00293EC9"/>
    <w:rsid w:val="00293ECC"/>
    <w:rsid w:val="00293F7B"/>
    <w:rsid w:val="0029404C"/>
    <w:rsid w:val="002941D0"/>
    <w:rsid w:val="002942C1"/>
    <w:rsid w:val="00294564"/>
    <w:rsid w:val="00294A1C"/>
    <w:rsid w:val="00294B8A"/>
    <w:rsid w:val="00294D19"/>
    <w:rsid w:val="00294F5F"/>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6DA"/>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56"/>
    <w:rsid w:val="002A3574"/>
    <w:rsid w:val="002A37C0"/>
    <w:rsid w:val="002A3C62"/>
    <w:rsid w:val="002A3CCC"/>
    <w:rsid w:val="002A3DB3"/>
    <w:rsid w:val="002A3E36"/>
    <w:rsid w:val="002A3E93"/>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C"/>
    <w:rsid w:val="002A67D7"/>
    <w:rsid w:val="002A6B2F"/>
    <w:rsid w:val="002A702D"/>
    <w:rsid w:val="002A7255"/>
    <w:rsid w:val="002A7275"/>
    <w:rsid w:val="002A768C"/>
    <w:rsid w:val="002A7758"/>
    <w:rsid w:val="002A79F5"/>
    <w:rsid w:val="002A7B72"/>
    <w:rsid w:val="002A7B76"/>
    <w:rsid w:val="002A7C5D"/>
    <w:rsid w:val="002A7C88"/>
    <w:rsid w:val="002A7D2A"/>
    <w:rsid w:val="002A7E60"/>
    <w:rsid w:val="002A7EFD"/>
    <w:rsid w:val="002B005B"/>
    <w:rsid w:val="002B036E"/>
    <w:rsid w:val="002B0420"/>
    <w:rsid w:val="002B0477"/>
    <w:rsid w:val="002B04AF"/>
    <w:rsid w:val="002B04FC"/>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799"/>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4C41"/>
    <w:rsid w:val="002B50F2"/>
    <w:rsid w:val="002B513F"/>
    <w:rsid w:val="002B543F"/>
    <w:rsid w:val="002B54DE"/>
    <w:rsid w:val="002B5660"/>
    <w:rsid w:val="002B56D4"/>
    <w:rsid w:val="002B56F7"/>
    <w:rsid w:val="002B5904"/>
    <w:rsid w:val="002B6116"/>
    <w:rsid w:val="002B6194"/>
    <w:rsid w:val="002B61E4"/>
    <w:rsid w:val="002B64E2"/>
    <w:rsid w:val="002B66FF"/>
    <w:rsid w:val="002B6E40"/>
    <w:rsid w:val="002B7C00"/>
    <w:rsid w:val="002B7D15"/>
    <w:rsid w:val="002B7DCC"/>
    <w:rsid w:val="002B7E89"/>
    <w:rsid w:val="002B7F21"/>
    <w:rsid w:val="002C016E"/>
    <w:rsid w:val="002C02C3"/>
    <w:rsid w:val="002C03A6"/>
    <w:rsid w:val="002C06A7"/>
    <w:rsid w:val="002C080C"/>
    <w:rsid w:val="002C0B75"/>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CCF"/>
    <w:rsid w:val="002C3E0D"/>
    <w:rsid w:val="002C3E35"/>
    <w:rsid w:val="002C40AD"/>
    <w:rsid w:val="002C423B"/>
    <w:rsid w:val="002C444E"/>
    <w:rsid w:val="002C4727"/>
    <w:rsid w:val="002C4852"/>
    <w:rsid w:val="002C4DC2"/>
    <w:rsid w:val="002C530E"/>
    <w:rsid w:val="002C54F3"/>
    <w:rsid w:val="002C5571"/>
    <w:rsid w:val="002C5680"/>
    <w:rsid w:val="002C587F"/>
    <w:rsid w:val="002C58DA"/>
    <w:rsid w:val="002C5952"/>
    <w:rsid w:val="002C5A0A"/>
    <w:rsid w:val="002C5CF3"/>
    <w:rsid w:val="002C603E"/>
    <w:rsid w:val="002C6056"/>
    <w:rsid w:val="002C657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3C5B"/>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910"/>
    <w:rsid w:val="002D5931"/>
    <w:rsid w:val="002D5D69"/>
    <w:rsid w:val="002D5E7E"/>
    <w:rsid w:val="002D5EE1"/>
    <w:rsid w:val="002D5EED"/>
    <w:rsid w:val="002D60D3"/>
    <w:rsid w:val="002D621E"/>
    <w:rsid w:val="002D6230"/>
    <w:rsid w:val="002D6310"/>
    <w:rsid w:val="002D688E"/>
    <w:rsid w:val="002D6E9A"/>
    <w:rsid w:val="002D6F86"/>
    <w:rsid w:val="002D701B"/>
    <w:rsid w:val="002D71F1"/>
    <w:rsid w:val="002D7417"/>
    <w:rsid w:val="002D747F"/>
    <w:rsid w:val="002D752D"/>
    <w:rsid w:val="002D7831"/>
    <w:rsid w:val="002D794F"/>
    <w:rsid w:val="002D7B29"/>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8DE"/>
    <w:rsid w:val="002E2A95"/>
    <w:rsid w:val="002E33A2"/>
    <w:rsid w:val="002E38FD"/>
    <w:rsid w:val="002E3A20"/>
    <w:rsid w:val="002E3BEC"/>
    <w:rsid w:val="002E3FFC"/>
    <w:rsid w:val="002E40AD"/>
    <w:rsid w:val="002E41C8"/>
    <w:rsid w:val="002E424E"/>
    <w:rsid w:val="002E44DB"/>
    <w:rsid w:val="002E48CA"/>
    <w:rsid w:val="002E4944"/>
    <w:rsid w:val="002E4D06"/>
    <w:rsid w:val="002E4DCE"/>
    <w:rsid w:val="002E4E87"/>
    <w:rsid w:val="002E50CF"/>
    <w:rsid w:val="002E51AE"/>
    <w:rsid w:val="002E5274"/>
    <w:rsid w:val="002E52EE"/>
    <w:rsid w:val="002E561F"/>
    <w:rsid w:val="002E572B"/>
    <w:rsid w:val="002E575B"/>
    <w:rsid w:val="002E58D5"/>
    <w:rsid w:val="002E58FF"/>
    <w:rsid w:val="002E590C"/>
    <w:rsid w:val="002E5C26"/>
    <w:rsid w:val="002E5DD2"/>
    <w:rsid w:val="002E60FD"/>
    <w:rsid w:val="002E6293"/>
    <w:rsid w:val="002E6458"/>
    <w:rsid w:val="002E658E"/>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393"/>
    <w:rsid w:val="002F0661"/>
    <w:rsid w:val="002F07A7"/>
    <w:rsid w:val="002F07BE"/>
    <w:rsid w:val="002F0847"/>
    <w:rsid w:val="002F0A0A"/>
    <w:rsid w:val="002F0A96"/>
    <w:rsid w:val="002F0ABC"/>
    <w:rsid w:val="002F0B04"/>
    <w:rsid w:val="002F0F3C"/>
    <w:rsid w:val="002F1463"/>
    <w:rsid w:val="002F16BB"/>
    <w:rsid w:val="002F17C7"/>
    <w:rsid w:val="002F1859"/>
    <w:rsid w:val="002F191F"/>
    <w:rsid w:val="002F19B5"/>
    <w:rsid w:val="002F1FB0"/>
    <w:rsid w:val="002F22A7"/>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2A9"/>
    <w:rsid w:val="002F54FD"/>
    <w:rsid w:val="002F58B3"/>
    <w:rsid w:val="002F5BCD"/>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DA9"/>
    <w:rsid w:val="00300E30"/>
    <w:rsid w:val="00301089"/>
    <w:rsid w:val="0030149E"/>
    <w:rsid w:val="00301549"/>
    <w:rsid w:val="0030168E"/>
    <w:rsid w:val="0030178F"/>
    <w:rsid w:val="003018F7"/>
    <w:rsid w:val="003019A9"/>
    <w:rsid w:val="003019D2"/>
    <w:rsid w:val="00301A77"/>
    <w:rsid w:val="00301AA0"/>
    <w:rsid w:val="00301AA6"/>
    <w:rsid w:val="00301B29"/>
    <w:rsid w:val="00301D6C"/>
    <w:rsid w:val="003020FB"/>
    <w:rsid w:val="00302195"/>
    <w:rsid w:val="0030238A"/>
    <w:rsid w:val="00302596"/>
    <w:rsid w:val="00302A1B"/>
    <w:rsid w:val="00302AE2"/>
    <w:rsid w:val="00302BCE"/>
    <w:rsid w:val="00302DDB"/>
    <w:rsid w:val="00303000"/>
    <w:rsid w:val="00303583"/>
    <w:rsid w:val="003038C4"/>
    <w:rsid w:val="003038D3"/>
    <w:rsid w:val="003040B2"/>
    <w:rsid w:val="0030412A"/>
    <w:rsid w:val="0030446F"/>
    <w:rsid w:val="00304745"/>
    <w:rsid w:val="00304794"/>
    <w:rsid w:val="003047C7"/>
    <w:rsid w:val="003048D7"/>
    <w:rsid w:val="00304D3B"/>
    <w:rsid w:val="00304D5D"/>
    <w:rsid w:val="00304D81"/>
    <w:rsid w:val="00305012"/>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CAD"/>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2CFE"/>
    <w:rsid w:val="003130F8"/>
    <w:rsid w:val="003131CB"/>
    <w:rsid w:val="0031332E"/>
    <w:rsid w:val="0031333F"/>
    <w:rsid w:val="00313B06"/>
    <w:rsid w:val="00313C37"/>
    <w:rsid w:val="00313CB0"/>
    <w:rsid w:val="00313D4B"/>
    <w:rsid w:val="00313E35"/>
    <w:rsid w:val="00313F96"/>
    <w:rsid w:val="0031402D"/>
    <w:rsid w:val="0031407C"/>
    <w:rsid w:val="0031454E"/>
    <w:rsid w:val="00314727"/>
    <w:rsid w:val="00314927"/>
    <w:rsid w:val="00314C2E"/>
    <w:rsid w:val="00314F7C"/>
    <w:rsid w:val="00315004"/>
    <w:rsid w:val="003150A2"/>
    <w:rsid w:val="003151AD"/>
    <w:rsid w:val="0031523A"/>
    <w:rsid w:val="00315597"/>
    <w:rsid w:val="00315A3C"/>
    <w:rsid w:val="00315A79"/>
    <w:rsid w:val="00315ABA"/>
    <w:rsid w:val="00315F19"/>
    <w:rsid w:val="00316164"/>
    <w:rsid w:val="00316346"/>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630"/>
    <w:rsid w:val="003208EF"/>
    <w:rsid w:val="0032092E"/>
    <w:rsid w:val="00320A11"/>
    <w:rsid w:val="00320A48"/>
    <w:rsid w:val="0032103F"/>
    <w:rsid w:val="00321074"/>
    <w:rsid w:val="003210E9"/>
    <w:rsid w:val="00321110"/>
    <w:rsid w:val="0032115F"/>
    <w:rsid w:val="003211C5"/>
    <w:rsid w:val="003213BF"/>
    <w:rsid w:val="003213D5"/>
    <w:rsid w:val="0032162E"/>
    <w:rsid w:val="0032169C"/>
    <w:rsid w:val="00321736"/>
    <w:rsid w:val="00321852"/>
    <w:rsid w:val="00321AAA"/>
    <w:rsid w:val="00321E1D"/>
    <w:rsid w:val="00322136"/>
    <w:rsid w:val="00322504"/>
    <w:rsid w:val="0032267A"/>
    <w:rsid w:val="00322A34"/>
    <w:rsid w:val="00322C60"/>
    <w:rsid w:val="00322F41"/>
    <w:rsid w:val="003231BE"/>
    <w:rsid w:val="0032329F"/>
    <w:rsid w:val="003232F5"/>
    <w:rsid w:val="00323342"/>
    <w:rsid w:val="00323663"/>
    <w:rsid w:val="003236DF"/>
    <w:rsid w:val="003239E8"/>
    <w:rsid w:val="00323AF7"/>
    <w:rsid w:val="00323B63"/>
    <w:rsid w:val="0032402D"/>
    <w:rsid w:val="00324133"/>
    <w:rsid w:val="00324180"/>
    <w:rsid w:val="0032422B"/>
    <w:rsid w:val="00324440"/>
    <w:rsid w:val="003249BA"/>
    <w:rsid w:val="00324A32"/>
    <w:rsid w:val="00324AA2"/>
    <w:rsid w:val="00324E0F"/>
    <w:rsid w:val="00324FB3"/>
    <w:rsid w:val="00325274"/>
    <w:rsid w:val="00325A60"/>
    <w:rsid w:val="00325B2E"/>
    <w:rsid w:val="00325E05"/>
    <w:rsid w:val="00325E38"/>
    <w:rsid w:val="003260F7"/>
    <w:rsid w:val="00326540"/>
    <w:rsid w:val="00326849"/>
    <w:rsid w:val="003268C2"/>
    <w:rsid w:val="00326E69"/>
    <w:rsid w:val="003270AD"/>
    <w:rsid w:val="003271EA"/>
    <w:rsid w:val="003273BC"/>
    <w:rsid w:val="0032748D"/>
    <w:rsid w:val="00327622"/>
    <w:rsid w:val="00327666"/>
    <w:rsid w:val="00327795"/>
    <w:rsid w:val="00327C30"/>
    <w:rsid w:val="00327CE7"/>
    <w:rsid w:val="00327E4D"/>
    <w:rsid w:val="00327FB7"/>
    <w:rsid w:val="00327FFD"/>
    <w:rsid w:val="003301C7"/>
    <w:rsid w:val="003301F2"/>
    <w:rsid w:val="00330260"/>
    <w:rsid w:val="0033027F"/>
    <w:rsid w:val="003307DE"/>
    <w:rsid w:val="00330B0E"/>
    <w:rsid w:val="00330B5A"/>
    <w:rsid w:val="00330D31"/>
    <w:rsid w:val="003315AD"/>
    <w:rsid w:val="00331A9E"/>
    <w:rsid w:val="00331C6A"/>
    <w:rsid w:val="00331C81"/>
    <w:rsid w:val="00331F3C"/>
    <w:rsid w:val="003325EA"/>
    <w:rsid w:val="0033262B"/>
    <w:rsid w:val="003328F6"/>
    <w:rsid w:val="0033296B"/>
    <w:rsid w:val="00332A29"/>
    <w:rsid w:val="00332E66"/>
    <w:rsid w:val="00332F45"/>
    <w:rsid w:val="003330C0"/>
    <w:rsid w:val="00333489"/>
    <w:rsid w:val="00333510"/>
    <w:rsid w:val="00333B61"/>
    <w:rsid w:val="00333E46"/>
    <w:rsid w:val="00333FD4"/>
    <w:rsid w:val="00334194"/>
    <w:rsid w:val="003341D7"/>
    <w:rsid w:val="003348DF"/>
    <w:rsid w:val="00334AB5"/>
    <w:rsid w:val="00334BB6"/>
    <w:rsid w:val="00334E5D"/>
    <w:rsid w:val="00334E7E"/>
    <w:rsid w:val="00334FCF"/>
    <w:rsid w:val="00335108"/>
    <w:rsid w:val="003351B9"/>
    <w:rsid w:val="00335259"/>
    <w:rsid w:val="00335775"/>
    <w:rsid w:val="003358CD"/>
    <w:rsid w:val="00335929"/>
    <w:rsid w:val="0033593A"/>
    <w:rsid w:val="003359FA"/>
    <w:rsid w:val="00335BAC"/>
    <w:rsid w:val="00335C19"/>
    <w:rsid w:val="00335E4C"/>
    <w:rsid w:val="0033608D"/>
    <w:rsid w:val="00336441"/>
    <w:rsid w:val="00336674"/>
    <w:rsid w:val="00336CC0"/>
    <w:rsid w:val="003371A9"/>
    <w:rsid w:val="00337292"/>
    <w:rsid w:val="00337316"/>
    <w:rsid w:val="0033761A"/>
    <w:rsid w:val="00340155"/>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CC9"/>
    <w:rsid w:val="00342DD5"/>
    <w:rsid w:val="00342DDD"/>
    <w:rsid w:val="00342E53"/>
    <w:rsid w:val="0034315E"/>
    <w:rsid w:val="00343573"/>
    <w:rsid w:val="003438BF"/>
    <w:rsid w:val="00343B2A"/>
    <w:rsid w:val="00344294"/>
    <w:rsid w:val="0034429C"/>
    <w:rsid w:val="0034430F"/>
    <w:rsid w:val="0034431F"/>
    <w:rsid w:val="00344728"/>
    <w:rsid w:val="00344A47"/>
    <w:rsid w:val="00344AEB"/>
    <w:rsid w:val="00344D67"/>
    <w:rsid w:val="003450F6"/>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3D0"/>
    <w:rsid w:val="00351767"/>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879"/>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232"/>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287"/>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67"/>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B"/>
    <w:rsid w:val="00363E9F"/>
    <w:rsid w:val="00363EA0"/>
    <w:rsid w:val="00364170"/>
    <w:rsid w:val="0036426F"/>
    <w:rsid w:val="003642A6"/>
    <w:rsid w:val="0036449E"/>
    <w:rsid w:val="003644B5"/>
    <w:rsid w:val="003645B8"/>
    <w:rsid w:val="00364869"/>
    <w:rsid w:val="0036492B"/>
    <w:rsid w:val="00364B40"/>
    <w:rsid w:val="00364D28"/>
    <w:rsid w:val="00364D5E"/>
    <w:rsid w:val="00364F09"/>
    <w:rsid w:val="00364F16"/>
    <w:rsid w:val="003652EA"/>
    <w:rsid w:val="0036534C"/>
    <w:rsid w:val="003653DA"/>
    <w:rsid w:val="00365510"/>
    <w:rsid w:val="00365685"/>
    <w:rsid w:val="00365BC7"/>
    <w:rsid w:val="00365D51"/>
    <w:rsid w:val="00365E14"/>
    <w:rsid w:val="00365E36"/>
    <w:rsid w:val="00365F10"/>
    <w:rsid w:val="0036605B"/>
    <w:rsid w:val="003665D9"/>
    <w:rsid w:val="00366AA9"/>
    <w:rsid w:val="00366E93"/>
    <w:rsid w:val="00366F8B"/>
    <w:rsid w:val="0036790E"/>
    <w:rsid w:val="0037023C"/>
    <w:rsid w:val="00370519"/>
    <w:rsid w:val="00370628"/>
    <w:rsid w:val="003707E6"/>
    <w:rsid w:val="00370946"/>
    <w:rsid w:val="00370BF0"/>
    <w:rsid w:val="00370D6F"/>
    <w:rsid w:val="00370EF5"/>
    <w:rsid w:val="00370F94"/>
    <w:rsid w:val="0037103A"/>
    <w:rsid w:val="0037109C"/>
    <w:rsid w:val="003712F3"/>
    <w:rsid w:val="003713B0"/>
    <w:rsid w:val="00371406"/>
    <w:rsid w:val="0037141C"/>
    <w:rsid w:val="0037145F"/>
    <w:rsid w:val="00371483"/>
    <w:rsid w:val="003716CD"/>
    <w:rsid w:val="003717D2"/>
    <w:rsid w:val="00371927"/>
    <w:rsid w:val="00371BE4"/>
    <w:rsid w:val="00371CCF"/>
    <w:rsid w:val="00371D84"/>
    <w:rsid w:val="00371E2E"/>
    <w:rsid w:val="00372091"/>
    <w:rsid w:val="00372349"/>
    <w:rsid w:val="00372613"/>
    <w:rsid w:val="003729B3"/>
    <w:rsid w:val="00372A20"/>
    <w:rsid w:val="00372D13"/>
    <w:rsid w:val="00372FBE"/>
    <w:rsid w:val="00373063"/>
    <w:rsid w:val="00373344"/>
    <w:rsid w:val="0037373C"/>
    <w:rsid w:val="003737B0"/>
    <w:rsid w:val="00373809"/>
    <w:rsid w:val="00373A7F"/>
    <w:rsid w:val="00373B07"/>
    <w:rsid w:val="00373BCE"/>
    <w:rsid w:val="00373F2B"/>
    <w:rsid w:val="003741DE"/>
    <w:rsid w:val="00374304"/>
    <w:rsid w:val="0037464C"/>
    <w:rsid w:val="0037476C"/>
    <w:rsid w:val="0037479D"/>
    <w:rsid w:val="00375550"/>
    <w:rsid w:val="00375705"/>
    <w:rsid w:val="003759C3"/>
    <w:rsid w:val="00375E70"/>
    <w:rsid w:val="00376097"/>
    <w:rsid w:val="0037612C"/>
    <w:rsid w:val="003761FE"/>
    <w:rsid w:val="003764CE"/>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66E"/>
    <w:rsid w:val="00381769"/>
    <w:rsid w:val="00381791"/>
    <w:rsid w:val="00381823"/>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0E"/>
    <w:rsid w:val="00384091"/>
    <w:rsid w:val="00384330"/>
    <w:rsid w:val="0038442B"/>
    <w:rsid w:val="003845AC"/>
    <w:rsid w:val="0038462F"/>
    <w:rsid w:val="00384686"/>
    <w:rsid w:val="00384700"/>
    <w:rsid w:val="0038483B"/>
    <w:rsid w:val="0038489B"/>
    <w:rsid w:val="00384938"/>
    <w:rsid w:val="00384958"/>
    <w:rsid w:val="0038495E"/>
    <w:rsid w:val="00384DDE"/>
    <w:rsid w:val="003850E6"/>
    <w:rsid w:val="003851F2"/>
    <w:rsid w:val="003859F9"/>
    <w:rsid w:val="00385A83"/>
    <w:rsid w:val="00385DF9"/>
    <w:rsid w:val="00386323"/>
    <w:rsid w:val="00386980"/>
    <w:rsid w:val="0038704C"/>
    <w:rsid w:val="00387202"/>
    <w:rsid w:val="0038743D"/>
    <w:rsid w:val="003874D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0B5"/>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242"/>
    <w:rsid w:val="00396B59"/>
    <w:rsid w:val="00396EFC"/>
    <w:rsid w:val="0039705C"/>
    <w:rsid w:val="003970EF"/>
    <w:rsid w:val="00397100"/>
    <w:rsid w:val="00397473"/>
    <w:rsid w:val="0039748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41"/>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5D"/>
    <w:rsid w:val="003A3BED"/>
    <w:rsid w:val="003A3C7A"/>
    <w:rsid w:val="003A3E5F"/>
    <w:rsid w:val="003A3FF5"/>
    <w:rsid w:val="003A45B4"/>
    <w:rsid w:val="003A4ECA"/>
    <w:rsid w:val="003A4ED0"/>
    <w:rsid w:val="003A5284"/>
    <w:rsid w:val="003A52D0"/>
    <w:rsid w:val="003A57B1"/>
    <w:rsid w:val="003A597F"/>
    <w:rsid w:val="003A5DBE"/>
    <w:rsid w:val="003A5E03"/>
    <w:rsid w:val="003A607D"/>
    <w:rsid w:val="003A6649"/>
    <w:rsid w:val="003A67C8"/>
    <w:rsid w:val="003A685B"/>
    <w:rsid w:val="003A6C94"/>
    <w:rsid w:val="003A6FD0"/>
    <w:rsid w:val="003A76B8"/>
    <w:rsid w:val="003A76F9"/>
    <w:rsid w:val="003A793E"/>
    <w:rsid w:val="003A7B2B"/>
    <w:rsid w:val="003A7D0B"/>
    <w:rsid w:val="003A7DB8"/>
    <w:rsid w:val="003B0116"/>
    <w:rsid w:val="003B030B"/>
    <w:rsid w:val="003B039D"/>
    <w:rsid w:val="003B04D6"/>
    <w:rsid w:val="003B05BC"/>
    <w:rsid w:val="003B05F3"/>
    <w:rsid w:val="003B0808"/>
    <w:rsid w:val="003B0844"/>
    <w:rsid w:val="003B08A7"/>
    <w:rsid w:val="003B0A38"/>
    <w:rsid w:val="003B0E2F"/>
    <w:rsid w:val="003B0E53"/>
    <w:rsid w:val="003B11D7"/>
    <w:rsid w:val="003B12DE"/>
    <w:rsid w:val="003B13A8"/>
    <w:rsid w:val="003B160A"/>
    <w:rsid w:val="003B173A"/>
    <w:rsid w:val="003B1956"/>
    <w:rsid w:val="003B195D"/>
    <w:rsid w:val="003B1AAA"/>
    <w:rsid w:val="003B1B2E"/>
    <w:rsid w:val="003B1D1E"/>
    <w:rsid w:val="003B2201"/>
    <w:rsid w:val="003B2414"/>
    <w:rsid w:val="003B24FD"/>
    <w:rsid w:val="003B285A"/>
    <w:rsid w:val="003B29FF"/>
    <w:rsid w:val="003B2CAD"/>
    <w:rsid w:val="003B2E53"/>
    <w:rsid w:val="003B3623"/>
    <w:rsid w:val="003B368C"/>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D58"/>
    <w:rsid w:val="003B7FC7"/>
    <w:rsid w:val="003C0229"/>
    <w:rsid w:val="003C02AC"/>
    <w:rsid w:val="003C02B8"/>
    <w:rsid w:val="003C0405"/>
    <w:rsid w:val="003C0945"/>
    <w:rsid w:val="003C0A7D"/>
    <w:rsid w:val="003C0CC5"/>
    <w:rsid w:val="003C0DFD"/>
    <w:rsid w:val="003C0E41"/>
    <w:rsid w:val="003C107E"/>
    <w:rsid w:val="003C12E7"/>
    <w:rsid w:val="003C153A"/>
    <w:rsid w:val="003C16CE"/>
    <w:rsid w:val="003C1C0B"/>
    <w:rsid w:val="003C1DEB"/>
    <w:rsid w:val="003C1FF9"/>
    <w:rsid w:val="003C21AD"/>
    <w:rsid w:val="003C22DC"/>
    <w:rsid w:val="003C264A"/>
    <w:rsid w:val="003C2834"/>
    <w:rsid w:val="003C2B32"/>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A70"/>
    <w:rsid w:val="003C5E0F"/>
    <w:rsid w:val="003C5F3E"/>
    <w:rsid w:val="003C6222"/>
    <w:rsid w:val="003C6532"/>
    <w:rsid w:val="003C662B"/>
    <w:rsid w:val="003C66AA"/>
    <w:rsid w:val="003C687E"/>
    <w:rsid w:val="003C6D56"/>
    <w:rsid w:val="003C70E0"/>
    <w:rsid w:val="003C74AF"/>
    <w:rsid w:val="003C769B"/>
    <w:rsid w:val="003C7CF3"/>
    <w:rsid w:val="003C7E14"/>
    <w:rsid w:val="003D00BF"/>
    <w:rsid w:val="003D011F"/>
    <w:rsid w:val="003D0232"/>
    <w:rsid w:val="003D0416"/>
    <w:rsid w:val="003D0532"/>
    <w:rsid w:val="003D08F2"/>
    <w:rsid w:val="003D0C4B"/>
    <w:rsid w:val="003D0D45"/>
    <w:rsid w:val="003D0D84"/>
    <w:rsid w:val="003D0FE5"/>
    <w:rsid w:val="003D115D"/>
    <w:rsid w:val="003D119C"/>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066"/>
    <w:rsid w:val="003D312D"/>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BB"/>
    <w:rsid w:val="003D56E0"/>
    <w:rsid w:val="003D59A5"/>
    <w:rsid w:val="003D5A58"/>
    <w:rsid w:val="003D5C87"/>
    <w:rsid w:val="003D5E6C"/>
    <w:rsid w:val="003D60E2"/>
    <w:rsid w:val="003D6664"/>
    <w:rsid w:val="003D6726"/>
    <w:rsid w:val="003D6A5A"/>
    <w:rsid w:val="003D6C77"/>
    <w:rsid w:val="003D6CB4"/>
    <w:rsid w:val="003D749D"/>
    <w:rsid w:val="003D798E"/>
    <w:rsid w:val="003D7B90"/>
    <w:rsid w:val="003D7C9B"/>
    <w:rsid w:val="003D7EED"/>
    <w:rsid w:val="003D7F08"/>
    <w:rsid w:val="003E018E"/>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5D3"/>
    <w:rsid w:val="003E2D4B"/>
    <w:rsid w:val="003E2F6A"/>
    <w:rsid w:val="003E3108"/>
    <w:rsid w:val="003E3229"/>
    <w:rsid w:val="003E3241"/>
    <w:rsid w:val="003E3523"/>
    <w:rsid w:val="003E36BD"/>
    <w:rsid w:val="003E39B4"/>
    <w:rsid w:val="003E39DA"/>
    <w:rsid w:val="003E3AC9"/>
    <w:rsid w:val="003E3DA9"/>
    <w:rsid w:val="003E3E24"/>
    <w:rsid w:val="003E3FDD"/>
    <w:rsid w:val="003E4310"/>
    <w:rsid w:val="003E4352"/>
    <w:rsid w:val="003E45BA"/>
    <w:rsid w:val="003E461F"/>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231"/>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4C"/>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31"/>
    <w:rsid w:val="003F39F2"/>
    <w:rsid w:val="003F463A"/>
    <w:rsid w:val="003F4684"/>
    <w:rsid w:val="003F486A"/>
    <w:rsid w:val="003F4B0B"/>
    <w:rsid w:val="003F4B29"/>
    <w:rsid w:val="003F4CF9"/>
    <w:rsid w:val="003F4F31"/>
    <w:rsid w:val="003F52C2"/>
    <w:rsid w:val="003F5368"/>
    <w:rsid w:val="003F55C1"/>
    <w:rsid w:val="003F57E6"/>
    <w:rsid w:val="003F58FA"/>
    <w:rsid w:val="003F5958"/>
    <w:rsid w:val="003F5A1C"/>
    <w:rsid w:val="003F5BF8"/>
    <w:rsid w:val="003F5FD2"/>
    <w:rsid w:val="003F6025"/>
    <w:rsid w:val="003F605C"/>
    <w:rsid w:val="003F61B5"/>
    <w:rsid w:val="003F6238"/>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1DA"/>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E3"/>
    <w:rsid w:val="00406616"/>
    <w:rsid w:val="0040694B"/>
    <w:rsid w:val="00406AEA"/>
    <w:rsid w:val="00406C2F"/>
    <w:rsid w:val="00406E75"/>
    <w:rsid w:val="00407042"/>
    <w:rsid w:val="0040762A"/>
    <w:rsid w:val="0040773B"/>
    <w:rsid w:val="0040791F"/>
    <w:rsid w:val="004079B0"/>
    <w:rsid w:val="004079B5"/>
    <w:rsid w:val="004079BB"/>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75E"/>
    <w:rsid w:val="00413B1D"/>
    <w:rsid w:val="00413B1F"/>
    <w:rsid w:val="00413BEB"/>
    <w:rsid w:val="00414140"/>
    <w:rsid w:val="00414382"/>
    <w:rsid w:val="004143D8"/>
    <w:rsid w:val="00414419"/>
    <w:rsid w:val="004145B7"/>
    <w:rsid w:val="004145E4"/>
    <w:rsid w:val="004147D5"/>
    <w:rsid w:val="00414C6B"/>
    <w:rsid w:val="00414D64"/>
    <w:rsid w:val="00414D73"/>
    <w:rsid w:val="00414E1E"/>
    <w:rsid w:val="00414FBB"/>
    <w:rsid w:val="004150B2"/>
    <w:rsid w:val="00415116"/>
    <w:rsid w:val="004151F0"/>
    <w:rsid w:val="00415279"/>
    <w:rsid w:val="004152E5"/>
    <w:rsid w:val="00415377"/>
    <w:rsid w:val="004154DA"/>
    <w:rsid w:val="004154E9"/>
    <w:rsid w:val="004156D2"/>
    <w:rsid w:val="0041582A"/>
    <w:rsid w:val="00415EE8"/>
    <w:rsid w:val="00415F7D"/>
    <w:rsid w:val="00416473"/>
    <w:rsid w:val="004164FE"/>
    <w:rsid w:val="00416A54"/>
    <w:rsid w:val="00416F3C"/>
    <w:rsid w:val="00417378"/>
    <w:rsid w:val="004175EA"/>
    <w:rsid w:val="004176BF"/>
    <w:rsid w:val="004176FF"/>
    <w:rsid w:val="00417B45"/>
    <w:rsid w:val="00417C57"/>
    <w:rsid w:val="00417D3D"/>
    <w:rsid w:val="00417E4E"/>
    <w:rsid w:val="00417E57"/>
    <w:rsid w:val="004200CA"/>
    <w:rsid w:val="00420222"/>
    <w:rsid w:val="00420387"/>
    <w:rsid w:val="0042042A"/>
    <w:rsid w:val="004207C7"/>
    <w:rsid w:val="00420ACE"/>
    <w:rsid w:val="00420CDF"/>
    <w:rsid w:val="00420F16"/>
    <w:rsid w:val="00420FC9"/>
    <w:rsid w:val="004210C4"/>
    <w:rsid w:val="00421143"/>
    <w:rsid w:val="00421155"/>
    <w:rsid w:val="00421290"/>
    <w:rsid w:val="00421518"/>
    <w:rsid w:val="00421D3B"/>
    <w:rsid w:val="00421E3B"/>
    <w:rsid w:val="00421FF8"/>
    <w:rsid w:val="00421FFA"/>
    <w:rsid w:val="004222FB"/>
    <w:rsid w:val="004225D3"/>
    <w:rsid w:val="0042275C"/>
    <w:rsid w:val="00422D3F"/>
    <w:rsid w:val="00422E77"/>
    <w:rsid w:val="00422ED8"/>
    <w:rsid w:val="004230D2"/>
    <w:rsid w:val="00423422"/>
    <w:rsid w:val="004234FE"/>
    <w:rsid w:val="00423ADD"/>
    <w:rsid w:val="00423F6E"/>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F0B"/>
    <w:rsid w:val="00426F89"/>
    <w:rsid w:val="004271C9"/>
    <w:rsid w:val="0042727A"/>
    <w:rsid w:val="0042736F"/>
    <w:rsid w:val="00427554"/>
    <w:rsid w:val="004275C6"/>
    <w:rsid w:val="00427644"/>
    <w:rsid w:val="0042781A"/>
    <w:rsid w:val="00427C07"/>
    <w:rsid w:val="00427CB4"/>
    <w:rsid w:val="00427CEB"/>
    <w:rsid w:val="00427D47"/>
    <w:rsid w:val="00427FA0"/>
    <w:rsid w:val="00430204"/>
    <w:rsid w:val="00430283"/>
    <w:rsid w:val="004302B0"/>
    <w:rsid w:val="00430378"/>
    <w:rsid w:val="0043055B"/>
    <w:rsid w:val="00430639"/>
    <w:rsid w:val="004309D8"/>
    <w:rsid w:val="004309E4"/>
    <w:rsid w:val="00430A43"/>
    <w:rsid w:val="00430A9D"/>
    <w:rsid w:val="00430ABE"/>
    <w:rsid w:val="00430C23"/>
    <w:rsid w:val="00430EAE"/>
    <w:rsid w:val="00430F7A"/>
    <w:rsid w:val="00431278"/>
    <w:rsid w:val="004314A6"/>
    <w:rsid w:val="0043190E"/>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26B"/>
    <w:rsid w:val="00435498"/>
    <w:rsid w:val="00435596"/>
    <w:rsid w:val="0043581A"/>
    <w:rsid w:val="00435921"/>
    <w:rsid w:val="00435CBE"/>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23"/>
    <w:rsid w:val="00444EEF"/>
    <w:rsid w:val="00444F9A"/>
    <w:rsid w:val="00445406"/>
    <w:rsid w:val="00445AA9"/>
    <w:rsid w:val="00445CA4"/>
    <w:rsid w:val="00445D51"/>
    <w:rsid w:val="00445FF7"/>
    <w:rsid w:val="00446278"/>
    <w:rsid w:val="004466B5"/>
    <w:rsid w:val="0044682B"/>
    <w:rsid w:val="004468FA"/>
    <w:rsid w:val="00446A4F"/>
    <w:rsid w:val="00446D21"/>
    <w:rsid w:val="00446D72"/>
    <w:rsid w:val="00446E99"/>
    <w:rsid w:val="00446F13"/>
    <w:rsid w:val="00446FC5"/>
    <w:rsid w:val="00447184"/>
    <w:rsid w:val="00447503"/>
    <w:rsid w:val="00447651"/>
    <w:rsid w:val="00447983"/>
    <w:rsid w:val="00447F35"/>
    <w:rsid w:val="00447F9F"/>
    <w:rsid w:val="004501E5"/>
    <w:rsid w:val="0045026F"/>
    <w:rsid w:val="004505F9"/>
    <w:rsid w:val="00450904"/>
    <w:rsid w:val="00450C22"/>
    <w:rsid w:val="00450C91"/>
    <w:rsid w:val="00450DBB"/>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63C"/>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0F"/>
    <w:rsid w:val="0046274E"/>
    <w:rsid w:val="00462859"/>
    <w:rsid w:val="00462860"/>
    <w:rsid w:val="00462BD2"/>
    <w:rsid w:val="00463034"/>
    <w:rsid w:val="004630D5"/>
    <w:rsid w:val="0046339E"/>
    <w:rsid w:val="00463578"/>
    <w:rsid w:val="00463579"/>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48B"/>
    <w:rsid w:val="0046650E"/>
    <w:rsid w:val="004667C9"/>
    <w:rsid w:val="004668AA"/>
    <w:rsid w:val="00466A94"/>
    <w:rsid w:val="00466B38"/>
    <w:rsid w:val="00466B42"/>
    <w:rsid w:val="00466F88"/>
    <w:rsid w:val="0046701D"/>
    <w:rsid w:val="00467194"/>
    <w:rsid w:val="0046780A"/>
    <w:rsid w:val="004679F4"/>
    <w:rsid w:val="00467C34"/>
    <w:rsid w:val="00467DBF"/>
    <w:rsid w:val="004701D9"/>
    <w:rsid w:val="004703C8"/>
    <w:rsid w:val="004704F4"/>
    <w:rsid w:val="004709AD"/>
    <w:rsid w:val="004709F8"/>
    <w:rsid w:val="00470DEA"/>
    <w:rsid w:val="00470EB8"/>
    <w:rsid w:val="00470FE6"/>
    <w:rsid w:val="00471048"/>
    <w:rsid w:val="004711B5"/>
    <w:rsid w:val="00471225"/>
    <w:rsid w:val="004714DD"/>
    <w:rsid w:val="004715BC"/>
    <w:rsid w:val="0047189E"/>
    <w:rsid w:val="00471A67"/>
    <w:rsid w:val="00471C40"/>
    <w:rsid w:val="00471CEE"/>
    <w:rsid w:val="00471DF9"/>
    <w:rsid w:val="00472487"/>
    <w:rsid w:val="0047263C"/>
    <w:rsid w:val="0047274B"/>
    <w:rsid w:val="004728DE"/>
    <w:rsid w:val="004729F7"/>
    <w:rsid w:val="00472AFA"/>
    <w:rsid w:val="00472D26"/>
    <w:rsid w:val="00472EAD"/>
    <w:rsid w:val="00472F0F"/>
    <w:rsid w:val="00472FB8"/>
    <w:rsid w:val="0047301A"/>
    <w:rsid w:val="00473169"/>
    <w:rsid w:val="004732E4"/>
    <w:rsid w:val="004734B9"/>
    <w:rsid w:val="004734BA"/>
    <w:rsid w:val="004737C2"/>
    <w:rsid w:val="00473924"/>
    <w:rsid w:val="00473BB4"/>
    <w:rsid w:val="00473F55"/>
    <w:rsid w:val="00474483"/>
    <w:rsid w:val="00474874"/>
    <w:rsid w:val="00474B17"/>
    <w:rsid w:val="00474CAD"/>
    <w:rsid w:val="00474D26"/>
    <w:rsid w:val="00474EA1"/>
    <w:rsid w:val="00475369"/>
    <w:rsid w:val="004756FB"/>
    <w:rsid w:val="00475B07"/>
    <w:rsid w:val="00475B53"/>
    <w:rsid w:val="00475D37"/>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3B8"/>
    <w:rsid w:val="00482982"/>
    <w:rsid w:val="00482B19"/>
    <w:rsid w:val="00482EBE"/>
    <w:rsid w:val="00483073"/>
    <w:rsid w:val="00483261"/>
    <w:rsid w:val="00483460"/>
    <w:rsid w:val="0048359F"/>
    <w:rsid w:val="00483701"/>
    <w:rsid w:val="00483B04"/>
    <w:rsid w:val="00483C6D"/>
    <w:rsid w:val="00483F26"/>
    <w:rsid w:val="00484143"/>
    <w:rsid w:val="004841EA"/>
    <w:rsid w:val="004841EB"/>
    <w:rsid w:val="004841FF"/>
    <w:rsid w:val="004842E5"/>
    <w:rsid w:val="004844DA"/>
    <w:rsid w:val="004845F8"/>
    <w:rsid w:val="004846B5"/>
    <w:rsid w:val="00484747"/>
    <w:rsid w:val="004849CF"/>
    <w:rsid w:val="004849E4"/>
    <w:rsid w:val="004849F9"/>
    <w:rsid w:val="00484D0A"/>
    <w:rsid w:val="00484D72"/>
    <w:rsid w:val="00484FCE"/>
    <w:rsid w:val="004854D5"/>
    <w:rsid w:val="00485666"/>
    <w:rsid w:val="00485C13"/>
    <w:rsid w:val="00485C3B"/>
    <w:rsid w:val="00485DE9"/>
    <w:rsid w:val="00485E3F"/>
    <w:rsid w:val="00485E85"/>
    <w:rsid w:val="0048632B"/>
    <w:rsid w:val="0048690A"/>
    <w:rsid w:val="00486BFC"/>
    <w:rsid w:val="00486C1D"/>
    <w:rsid w:val="00486E36"/>
    <w:rsid w:val="00487124"/>
    <w:rsid w:val="004871E9"/>
    <w:rsid w:val="004876DB"/>
    <w:rsid w:val="00487893"/>
    <w:rsid w:val="00487AED"/>
    <w:rsid w:val="00487B7F"/>
    <w:rsid w:val="00487CA8"/>
    <w:rsid w:val="00487E2D"/>
    <w:rsid w:val="00487F4E"/>
    <w:rsid w:val="0049002B"/>
    <w:rsid w:val="0049028F"/>
    <w:rsid w:val="004906D2"/>
    <w:rsid w:val="00490B88"/>
    <w:rsid w:val="00491049"/>
    <w:rsid w:val="0049122D"/>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36"/>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A22"/>
    <w:rsid w:val="00497B8F"/>
    <w:rsid w:val="00497E17"/>
    <w:rsid w:val="004A01BA"/>
    <w:rsid w:val="004A059B"/>
    <w:rsid w:val="004A09EA"/>
    <w:rsid w:val="004A0CBC"/>
    <w:rsid w:val="004A0D9E"/>
    <w:rsid w:val="004A0DCB"/>
    <w:rsid w:val="004A0EAF"/>
    <w:rsid w:val="004A11BA"/>
    <w:rsid w:val="004A1580"/>
    <w:rsid w:val="004A170A"/>
    <w:rsid w:val="004A1738"/>
    <w:rsid w:val="004A1A55"/>
    <w:rsid w:val="004A1BB9"/>
    <w:rsid w:val="004A1C33"/>
    <w:rsid w:val="004A1F45"/>
    <w:rsid w:val="004A21BD"/>
    <w:rsid w:val="004A259B"/>
    <w:rsid w:val="004A26A8"/>
    <w:rsid w:val="004A2845"/>
    <w:rsid w:val="004A2915"/>
    <w:rsid w:val="004A2A08"/>
    <w:rsid w:val="004A2D6D"/>
    <w:rsid w:val="004A2D7C"/>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C10"/>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111"/>
    <w:rsid w:val="004B2335"/>
    <w:rsid w:val="004B23B0"/>
    <w:rsid w:val="004B2639"/>
    <w:rsid w:val="004B26C5"/>
    <w:rsid w:val="004B28D7"/>
    <w:rsid w:val="004B2D7C"/>
    <w:rsid w:val="004B322E"/>
    <w:rsid w:val="004B36BA"/>
    <w:rsid w:val="004B36BE"/>
    <w:rsid w:val="004B37AA"/>
    <w:rsid w:val="004B3940"/>
    <w:rsid w:val="004B3970"/>
    <w:rsid w:val="004B39D2"/>
    <w:rsid w:val="004B3B6A"/>
    <w:rsid w:val="004B3EB7"/>
    <w:rsid w:val="004B3EE3"/>
    <w:rsid w:val="004B4623"/>
    <w:rsid w:val="004B46D8"/>
    <w:rsid w:val="004B47D0"/>
    <w:rsid w:val="004B4892"/>
    <w:rsid w:val="004B4931"/>
    <w:rsid w:val="004B533B"/>
    <w:rsid w:val="004B537E"/>
    <w:rsid w:val="004B5571"/>
    <w:rsid w:val="004B56FD"/>
    <w:rsid w:val="004B571D"/>
    <w:rsid w:val="004B576D"/>
    <w:rsid w:val="004B5A4D"/>
    <w:rsid w:val="004B5C35"/>
    <w:rsid w:val="004B5C71"/>
    <w:rsid w:val="004B6342"/>
    <w:rsid w:val="004B6744"/>
    <w:rsid w:val="004B6AEF"/>
    <w:rsid w:val="004B6C7E"/>
    <w:rsid w:val="004B6E1C"/>
    <w:rsid w:val="004B6EDF"/>
    <w:rsid w:val="004B6EE0"/>
    <w:rsid w:val="004B7068"/>
    <w:rsid w:val="004B721A"/>
    <w:rsid w:val="004B7411"/>
    <w:rsid w:val="004B74F9"/>
    <w:rsid w:val="004B74FF"/>
    <w:rsid w:val="004B799D"/>
    <w:rsid w:val="004B7ACF"/>
    <w:rsid w:val="004B7B27"/>
    <w:rsid w:val="004B7B88"/>
    <w:rsid w:val="004B7B8C"/>
    <w:rsid w:val="004B7F1B"/>
    <w:rsid w:val="004B7F63"/>
    <w:rsid w:val="004C0020"/>
    <w:rsid w:val="004C0155"/>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C41"/>
    <w:rsid w:val="004C2E44"/>
    <w:rsid w:val="004C2EBB"/>
    <w:rsid w:val="004C2FEE"/>
    <w:rsid w:val="004C321C"/>
    <w:rsid w:val="004C33AF"/>
    <w:rsid w:val="004C3831"/>
    <w:rsid w:val="004C42A8"/>
    <w:rsid w:val="004C42BE"/>
    <w:rsid w:val="004C4391"/>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18F4"/>
    <w:rsid w:val="004D1C8A"/>
    <w:rsid w:val="004D1D34"/>
    <w:rsid w:val="004D221B"/>
    <w:rsid w:val="004D23CF"/>
    <w:rsid w:val="004D2717"/>
    <w:rsid w:val="004D29C0"/>
    <w:rsid w:val="004D2A42"/>
    <w:rsid w:val="004D2B3B"/>
    <w:rsid w:val="004D2DE6"/>
    <w:rsid w:val="004D3326"/>
    <w:rsid w:val="004D3373"/>
    <w:rsid w:val="004D34D5"/>
    <w:rsid w:val="004D3575"/>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113"/>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63A"/>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2D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8A"/>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A01"/>
    <w:rsid w:val="004E6BC4"/>
    <w:rsid w:val="004E6F32"/>
    <w:rsid w:val="004E707D"/>
    <w:rsid w:val="004E7135"/>
    <w:rsid w:val="004E71C8"/>
    <w:rsid w:val="004E743B"/>
    <w:rsid w:val="004E7A1A"/>
    <w:rsid w:val="004E7A46"/>
    <w:rsid w:val="004E7D59"/>
    <w:rsid w:val="004E7DE2"/>
    <w:rsid w:val="004F04AE"/>
    <w:rsid w:val="004F0542"/>
    <w:rsid w:val="004F05F4"/>
    <w:rsid w:val="004F0BB5"/>
    <w:rsid w:val="004F0C91"/>
    <w:rsid w:val="004F0DB4"/>
    <w:rsid w:val="004F0F3F"/>
    <w:rsid w:val="004F1015"/>
    <w:rsid w:val="004F11EA"/>
    <w:rsid w:val="004F162D"/>
    <w:rsid w:val="004F1673"/>
    <w:rsid w:val="004F16E6"/>
    <w:rsid w:val="004F180D"/>
    <w:rsid w:val="004F1A5B"/>
    <w:rsid w:val="004F1BC3"/>
    <w:rsid w:val="004F1E7B"/>
    <w:rsid w:val="004F2F24"/>
    <w:rsid w:val="004F2F38"/>
    <w:rsid w:val="004F31CD"/>
    <w:rsid w:val="004F3215"/>
    <w:rsid w:val="004F321E"/>
    <w:rsid w:val="004F32D5"/>
    <w:rsid w:val="004F356D"/>
    <w:rsid w:val="004F389C"/>
    <w:rsid w:val="004F39E3"/>
    <w:rsid w:val="004F3E5B"/>
    <w:rsid w:val="004F3FD3"/>
    <w:rsid w:val="004F3FF3"/>
    <w:rsid w:val="004F4259"/>
    <w:rsid w:val="004F43E4"/>
    <w:rsid w:val="004F44C0"/>
    <w:rsid w:val="004F4766"/>
    <w:rsid w:val="004F481A"/>
    <w:rsid w:val="004F4C22"/>
    <w:rsid w:val="004F4C57"/>
    <w:rsid w:val="004F4DC2"/>
    <w:rsid w:val="004F4E65"/>
    <w:rsid w:val="004F51A2"/>
    <w:rsid w:val="004F52C6"/>
    <w:rsid w:val="004F53B8"/>
    <w:rsid w:val="004F5835"/>
    <w:rsid w:val="004F5F1B"/>
    <w:rsid w:val="004F5FC2"/>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ADE"/>
    <w:rsid w:val="004F7D71"/>
    <w:rsid w:val="004F7E2E"/>
    <w:rsid w:val="004F7F2A"/>
    <w:rsid w:val="004F7FCE"/>
    <w:rsid w:val="0050000A"/>
    <w:rsid w:val="005004A8"/>
    <w:rsid w:val="005005B7"/>
    <w:rsid w:val="005005C6"/>
    <w:rsid w:val="00500749"/>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3A2"/>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7FA"/>
    <w:rsid w:val="0050689F"/>
    <w:rsid w:val="00506A20"/>
    <w:rsid w:val="00506A9B"/>
    <w:rsid w:val="00506B0D"/>
    <w:rsid w:val="00506B91"/>
    <w:rsid w:val="00506BA9"/>
    <w:rsid w:val="00506CA7"/>
    <w:rsid w:val="00506F2D"/>
    <w:rsid w:val="00507195"/>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52"/>
    <w:rsid w:val="00511079"/>
    <w:rsid w:val="005110A9"/>
    <w:rsid w:val="0051113B"/>
    <w:rsid w:val="0051133A"/>
    <w:rsid w:val="00511684"/>
    <w:rsid w:val="005117DC"/>
    <w:rsid w:val="005117F8"/>
    <w:rsid w:val="0051186A"/>
    <w:rsid w:val="00511964"/>
    <w:rsid w:val="00511A62"/>
    <w:rsid w:val="00511AD6"/>
    <w:rsid w:val="00511AF9"/>
    <w:rsid w:val="005123CC"/>
    <w:rsid w:val="005124A4"/>
    <w:rsid w:val="00512698"/>
    <w:rsid w:val="005127AD"/>
    <w:rsid w:val="0051282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A4C"/>
    <w:rsid w:val="00515C7D"/>
    <w:rsid w:val="00516058"/>
    <w:rsid w:val="005160A0"/>
    <w:rsid w:val="005160CC"/>
    <w:rsid w:val="00516320"/>
    <w:rsid w:val="005163EA"/>
    <w:rsid w:val="0051678C"/>
    <w:rsid w:val="00516C10"/>
    <w:rsid w:val="00516CD7"/>
    <w:rsid w:val="00516E9D"/>
    <w:rsid w:val="00516ED5"/>
    <w:rsid w:val="00516FD9"/>
    <w:rsid w:val="00517151"/>
    <w:rsid w:val="00517548"/>
    <w:rsid w:val="0051778F"/>
    <w:rsid w:val="00517AED"/>
    <w:rsid w:val="00520154"/>
    <w:rsid w:val="00520269"/>
    <w:rsid w:val="005206FA"/>
    <w:rsid w:val="005208E7"/>
    <w:rsid w:val="0052097E"/>
    <w:rsid w:val="00520B42"/>
    <w:rsid w:val="00520B75"/>
    <w:rsid w:val="00521140"/>
    <w:rsid w:val="00521448"/>
    <w:rsid w:val="005217E6"/>
    <w:rsid w:val="00521A56"/>
    <w:rsid w:val="00521A7D"/>
    <w:rsid w:val="00521ED9"/>
    <w:rsid w:val="005220EA"/>
    <w:rsid w:val="00522164"/>
    <w:rsid w:val="0052217B"/>
    <w:rsid w:val="0052225C"/>
    <w:rsid w:val="00522267"/>
    <w:rsid w:val="00522281"/>
    <w:rsid w:val="00522455"/>
    <w:rsid w:val="005225E1"/>
    <w:rsid w:val="00522656"/>
    <w:rsid w:val="00522822"/>
    <w:rsid w:val="005228A0"/>
    <w:rsid w:val="0052296E"/>
    <w:rsid w:val="005231DC"/>
    <w:rsid w:val="005234D0"/>
    <w:rsid w:val="00523615"/>
    <w:rsid w:val="005238D7"/>
    <w:rsid w:val="00523942"/>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5E89"/>
    <w:rsid w:val="00526249"/>
    <w:rsid w:val="00526258"/>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0E7"/>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EF0"/>
    <w:rsid w:val="00536F55"/>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2F9"/>
    <w:rsid w:val="005403F5"/>
    <w:rsid w:val="00540A57"/>
    <w:rsid w:val="00540ABF"/>
    <w:rsid w:val="00540BDB"/>
    <w:rsid w:val="00540DC8"/>
    <w:rsid w:val="00540EC1"/>
    <w:rsid w:val="00540F8F"/>
    <w:rsid w:val="005416C9"/>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74"/>
    <w:rsid w:val="005433A7"/>
    <w:rsid w:val="0054346E"/>
    <w:rsid w:val="00543605"/>
    <w:rsid w:val="00543C10"/>
    <w:rsid w:val="00543C4E"/>
    <w:rsid w:val="00543E8F"/>
    <w:rsid w:val="00543F5C"/>
    <w:rsid w:val="00543F80"/>
    <w:rsid w:val="005441A6"/>
    <w:rsid w:val="0054435A"/>
    <w:rsid w:val="00544510"/>
    <w:rsid w:val="0054452A"/>
    <w:rsid w:val="005445E8"/>
    <w:rsid w:val="0054461F"/>
    <w:rsid w:val="0054472C"/>
    <w:rsid w:val="005449BE"/>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5CD"/>
    <w:rsid w:val="0054767A"/>
    <w:rsid w:val="00547846"/>
    <w:rsid w:val="00547939"/>
    <w:rsid w:val="005479AA"/>
    <w:rsid w:val="00547AAB"/>
    <w:rsid w:val="00547B8B"/>
    <w:rsid w:val="00550087"/>
    <w:rsid w:val="0055014C"/>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B0"/>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6F12"/>
    <w:rsid w:val="00557279"/>
    <w:rsid w:val="005572BE"/>
    <w:rsid w:val="005574C0"/>
    <w:rsid w:val="00557A0D"/>
    <w:rsid w:val="00557A68"/>
    <w:rsid w:val="00557B70"/>
    <w:rsid w:val="00557C8F"/>
    <w:rsid w:val="00557DC2"/>
    <w:rsid w:val="00557E8F"/>
    <w:rsid w:val="0056016E"/>
    <w:rsid w:val="0056030B"/>
    <w:rsid w:val="0056033E"/>
    <w:rsid w:val="00560342"/>
    <w:rsid w:val="005603B3"/>
    <w:rsid w:val="00560869"/>
    <w:rsid w:val="00560CED"/>
    <w:rsid w:val="00560F99"/>
    <w:rsid w:val="005611D1"/>
    <w:rsid w:val="00561270"/>
    <w:rsid w:val="00561494"/>
    <w:rsid w:val="00561608"/>
    <w:rsid w:val="00561625"/>
    <w:rsid w:val="00561658"/>
    <w:rsid w:val="0056191F"/>
    <w:rsid w:val="00561A0D"/>
    <w:rsid w:val="00561CB5"/>
    <w:rsid w:val="00561CB9"/>
    <w:rsid w:val="00561CCB"/>
    <w:rsid w:val="00562153"/>
    <w:rsid w:val="00562439"/>
    <w:rsid w:val="005625A2"/>
    <w:rsid w:val="00562AA8"/>
    <w:rsid w:val="00562B06"/>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65"/>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791"/>
    <w:rsid w:val="00567837"/>
    <w:rsid w:val="0056786A"/>
    <w:rsid w:val="00567A01"/>
    <w:rsid w:val="00567AFB"/>
    <w:rsid w:val="00567BB6"/>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7D8"/>
    <w:rsid w:val="005728DE"/>
    <w:rsid w:val="00572A84"/>
    <w:rsid w:val="00572E08"/>
    <w:rsid w:val="00573181"/>
    <w:rsid w:val="00573932"/>
    <w:rsid w:val="00573AE1"/>
    <w:rsid w:val="00573BD4"/>
    <w:rsid w:val="00573DAF"/>
    <w:rsid w:val="00573E8A"/>
    <w:rsid w:val="00573ED2"/>
    <w:rsid w:val="005740B2"/>
    <w:rsid w:val="005742A3"/>
    <w:rsid w:val="005742D4"/>
    <w:rsid w:val="00574634"/>
    <w:rsid w:val="00574753"/>
    <w:rsid w:val="00574A79"/>
    <w:rsid w:val="0057554F"/>
    <w:rsid w:val="00575695"/>
    <w:rsid w:val="00575D25"/>
    <w:rsid w:val="00575EE8"/>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0F60"/>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3E44"/>
    <w:rsid w:val="005840AD"/>
    <w:rsid w:val="0058440B"/>
    <w:rsid w:val="00584785"/>
    <w:rsid w:val="005847E3"/>
    <w:rsid w:val="005848A6"/>
    <w:rsid w:val="00584BF5"/>
    <w:rsid w:val="00584C74"/>
    <w:rsid w:val="00584CF2"/>
    <w:rsid w:val="00584E51"/>
    <w:rsid w:val="00584E69"/>
    <w:rsid w:val="00584FC7"/>
    <w:rsid w:val="00585108"/>
    <w:rsid w:val="005852A4"/>
    <w:rsid w:val="0058536F"/>
    <w:rsid w:val="005853D5"/>
    <w:rsid w:val="00585648"/>
    <w:rsid w:val="00585664"/>
    <w:rsid w:val="00585699"/>
    <w:rsid w:val="0058569C"/>
    <w:rsid w:val="00585869"/>
    <w:rsid w:val="00585B17"/>
    <w:rsid w:val="00586186"/>
    <w:rsid w:val="005869D9"/>
    <w:rsid w:val="00586A76"/>
    <w:rsid w:val="00586DBC"/>
    <w:rsid w:val="00586DEC"/>
    <w:rsid w:val="00587250"/>
    <w:rsid w:val="005872EC"/>
    <w:rsid w:val="0058755B"/>
    <w:rsid w:val="005875C4"/>
    <w:rsid w:val="005876C8"/>
    <w:rsid w:val="005877E5"/>
    <w:rsid w:val="005879B6"/>
    <w:rsid w:val="00587BA2"/>
    <w:rsid w:val="00587FA5"/>
    <w:rsid w:val="0059048C"/>
    <w:rsid w:val="0059099F"/>
    <w:rsid w:val="00590A1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63B"/>
    <w:rsid w:val="00592C6A"/>
    <w:rsid w:val="00592FFB"/>
    <w:rsid w:val="00593601"/>
    <w:rsid w:val="00593752"/>
    <w:rsid w:val="00593A98"/>
    <w:rsid w:val="00593B57"/>
    <w:rsid w:val="00593DBC"/>
    <w:rsid w:val="0059400A"/>
    <w:rsid w:val="005944C1"/>
    <w:rsid w:val="00594759"/>
    <w:rsid w:val="00594789"/>
    <w:rsid w:val="0059478E"/>
    <w:rsid w:val="00594823"/>
    <w:rsid w:val="00594AD1"/>
    <w:rsid w:val="00595142"/>
    <w:rsid w:val="005953F4"/>
    <w:rsid w:val="00595550"/>
    <w:rsid w:val="00595558"/>
    <w:rsid w:val="00595CEF"/>
    <w:rsid w:val="00595DE9"/>
    <w:rsid w:val="00596672"/>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2AD"/>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5B96"/>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573"/>
    <w:rsid w:val="005B37C5"/>
    <w:rsid w:val="005B37D5"/>
    <w:rsid w:val="005B3813"/>
    <w:rsid w:val="005B386F"/>
    <w:rsid w:val="005B3CED"/>
    <w:rsid w:val="005B3E45"/>
    <w:rsid w:val="005B40EA"/>
    <w:rsid w:val="005B43C2"/>
    <w:rsid w:val="005B459B"/>
    <w:rsid w:val="005B48A8"/>
    <w:rsid w:val="005B4C87"/>
    <w:rsid w:val="005B4F76"/>
    <w:rsid w:val="005B50F9"/>
    <w:rsid w:val="005B52D3"/>
    <w:rsid w:val="005B5328"/>
    <w:rsid w:val="005B565D"/>
    <w:rsid w:val="005B5660"/>
    <w:rsid w:val="005B5A21"/>
    <w:rsid w:val="005B5B8B"/>
    <w:rsid w:val="005B5BF0"/>
    <w:rsid w:val="005B5C2C"/>
    <w:rsid w:val="005B5E6D"/>
    <w:rsid w:val="005B6085"/>
    <w:rsid w:val="005B6292"/>
    <w:rsid w:val="005B6449"/>
    <w:rsid w:val="005B6734"/>
    <w:rsid w:val="005B6877"/>
    <w:rsid w:val="005B69B7"/>
    <w:rsid w:val="005B69E3"/>
    <w:rsid w:val="005B70B3"/>
    <w:rsid w:val="005B7197"/>
    <w:rsid w:val="005B7319"/>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4"/>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605"/>
    <w:rsid w:val="005C3B97"/>
    <w:rsid w:val="005C3DA5"/>
    <w:rsid w:val="005C3E41"/>
    <w:rsid w:val="005C3F15"/>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752"/>
    <w:rsid w:val="005D08F8"/>
    <w:rsid w:val="005D0ACC"/>
    <w:rsid w:val="005D0CF8"/>
    <w:rsid w:val="005D0D7C"/>
    <w:rsid w:val="005D0E7B"/>
    <w:rsid w:val="005D10BA"/>
    <w:rsid w:val="005D16D3"/>
    <w:rsid w:val="005D1AA2"/>
    <w:rsid w:val="005D1B5D"/>
    <w:rsid w:val="005D1CC0"/>
    <w:rsid w:val="005D1F1D"/>
    <w:rsid w:val="005D2264"/>
    <w:rsid w:val="005D24F9"/>
    <w:rsid w:val="005D2672"/>
    <w:rsid w:val="005D287F"/>
    <w:rsid w:val="005D296F"/>
    <w:rsid w:val="005D321E"/>
    <w:rsid w:val="005D325A"/>
    <w:rsid w:val="005D32CF"/>
    <w:rsid w:val="005D34AF"/>
    <w:rsid w:val="005D353F"/>
    <w:rsid w:val="005D36FD"/>
    <w:rsid w:val="005D378E"/>
    <w:rsid w:val="005D3B3E"/>
    <w:rsid w:val="005D3BAC"/>
    <w:rsid w:val="005D3D68"/>
    <w:rsid w:val="005D3F46"/>
    <w:rsid w:val="005D4490"/>
    <w:rsid w:val="005D4643"/>
    <w:rsid w:val="005D469D"/>
    <w:rsid w:val="005D4836"/>
    <w:rsid w:val="005D49FB"/>
    <w:rsid w:val="005D4BAF"/>
    <w:rsid w:val="005D4C45"/>
    <w:rsid w:val="005D4D9B"/>
    <w:rsid w:val="005D4E05"/>
    <w:rsid w:val="005D4FA7"/>
    <w:rsid w:val="005D522E"/>
    <w:rsid w:val="005D5941"/>
    <w:rsid w:val="005D5A17"/>
    <w:rsid w:val="005D5B21"/>
    <w:rsid w:val="005D5B81"/>
    <w:rsid w:val="005D5D89"/>
    <w:rsid w:val="005D5DC1"/>
    <w:rsid w:val="005D631E"/>
    <w:rsid w:val="005D63EE"/>
    <w:rsid w:val="005D64FF"/>
    <w:rsid w:val="005D6902"/>
    <w:rsid w:val="005D6A1F"/>
    <w:rsid w:val="005D6AE3"/>
    <w:rsid w:val="005D6E37"/>
    <w:rsid w:val="005D6E6B"/>
    <w:rsid w:val="005D7137"/>
    <w:rsid w:val="005D7149"/>
    <w:rsid w:val="005D7206"/>
    <w:rsid w:val="005D7484"/>
    <w:rsid w:val="005D768A"/>
    <w:rsid w:val="005D76AE"/>
    <w:rsid w:val="005D76B3"/>
    <w:rsid w:val="005D781A"/>
    <w:rsid w:val="005D7849"/>
    <w:rsid w:val="005D7862"/>
    <w:rsid w:val="005D7869"/>
    <w:rsid w:val="005D7897"/>
    <w:rsid w:val="005D79DD"/>
    <w:rsid w:val="005D7AAB"/>
    <w:rsid w:val="005D7D0F"/>
    <w:rsid w:val="005E0125"/>
    <w:rsid w:val="005E04A6"/>
    <w:rsid w:val="005E0510"/>
    <w:rsid w:val="005E074F"/>
    <w:rsid w:val="005E08D3"/>
    <w:rsid w:val="005E0DBB"/>
    <w:rsid w:val="005E0DE7"/>
    <w:rsid w:val="005E1016"/>
    <w:rsid w:val="005E109B"/>
    <w:rsid w:val="005E11E4"/>
    <w:rsid w:val="005E12AD"/>
    <w:rsid w:val="005E12DB"/>
    <w:rsid w:val="005E1643"/>
    <w:rsid w:val="005E1835"/>
    <w:rsid w:val="005E184F"/>
    <w:rsid w:val="005E1A0A"/>
    <w:rsid w:val="005E1DE9"/>
    <w:rsid w:val="005E1E1C"/>
    <w:rsid w:val="005E1F89"/>
    <w:rsid w:val="005E2037"/>
    <w:rsid w:val="005E23EB"/>
    <w:rsid w:val="005E248D"/>
    <w:rsid w:val="005E277A"/>
    <w:rsid w:val="005E2914"/>
    <w:rsid w:val="005E293D"/>
    <w:rsid w:val="005E2A2B"/>
    <w:rsid w:val="005E2E2C"/>
    <w:rsid w:val="005E2E6D"/>
    <w:rsid w:val="005E3062"/>
    <w:rsid w:val="005E3288"/>
    <w:rsid w:val="005E36E9"/>
    <w:rsid w:val="005E38C5"/>
    <w:rsid w:val="005E3A92"/>
    <w:rsid w:val="005E3B41"/>
    <w:rsid w:val="005E3BF8"/>
    <w:rsid w:val="005E3F2D"/>
    <w:rsid w:val="005E4331"/>
    <w:rsid w:val="005E43CC"/>
    <w:rsid w:val="005E449F"/>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4D"/>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091"/>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E6"/>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40"/>
    <w:rsid w:val="00603167"/>
    <w:rsid w:val="00603299"/>
    <w:rsid w:val="00603674"/>
    <w:rsid w:val="00603D17"/>
    <w:rsid w:val="00603EC4"/>
    <w:rsid w:val="00603EE5"/>
    <w:rsid w:val="00603F02"/>
    <w:rsid w:val="00603F03"/>
    <w:rsid w:val="006040D1"/>
    <w:rsid w:val="006043F9"/>
    <w:rsid w:val="00604542"/>
    <w:rsid w:val="0060454C"/>
    <w:rsid w:val="0060464F"/>
    <w:rsid w:val="006049B5"/>
    <w:rsid w:val="00604C6E"/>
    <w:rsid w:val="00604F0D"/>
    <w:rsid w:val="006052CD"/>
    <w:rsid w:val="00605481"/>
    <w:rsid w:val="006055BA"/>
    <w:rsid w:val="0060568C"/>
    <w:rsid w:val="006056A6"/>
    <w:rsid w:val="00605725"/>
    <w:rsid w:val="00605CD5"/>
    <w:rsid w:val="00605FAB"/>
    <w:rsid w:val="00606267"/>
    <w:rsid w:val="006062E5"/>
    <w:rsid w:val="006063D3"/>
    <w:rsid w:val="006069D0"/>
    <w:rsid w:val="00606B1C"/>
    <w:rsid w:val="00606FA2"/>
    <w:rsid w:val="00607283"/>
    <w:rsid w:val="00607561"/>
    <w:rsid w:val="00607605"/>
    <w:rsid w:val="00607707"/>
    <w:rsid w:val="0060770B"/>
    <w:rsid w:val="00607817"/>
    <w:rsid w:val="006078E9"/>
    <w:rsid w:val="00607C07"/>
    <w:rsid w:val="00607C81"/>
    <w:rsid w:val="00607C9E"/>
    <w:rsid w:val="00607E61"/>
    <w:rsid w:val="00607E84"/>
    <w:rsid w:val="00607F6E"/>
    <w:rsid w:val="00610649"/>
    <w:rsid w:val="0061125F"/>
    <w:rsid w:val="00611327"/>
    <w:rsid w:val="00611618"/>
    <w:rsid w:val="006116C4"/>
    <w:rsid w:val="00611814"/>
    <w:rsid w:val="00611E0E"/>
    <w:rsid w:val="00611E49"/>
    <w:rsid w:val="00611F2C"/>
    <w:rsid w:val="0061206E"/>
    <w:rsid w:val="00612342"/>
    <w:rsid w:val="006124BE"/>
    <w:rsid w:val="006128CF"/>
    <w:rsid w:val="00612C00"/>
    <w:rsid w:val="00612D4C"/>
    <w:rsid w:val="00612DA2"/>
    <w:rsid w:val="00613081"/>
    <w:rsid w:val="006132CD"/>
    <w:rsid w:val="00613301"/>
    <w:rsid w:val="00613849"/>
    <w:rsid w:val="00613EEB"/>
    <w:rsid w:val="00613F92"/>
    <w:rsid w:val="0061415E"/>
    <w:rsid w:val="00614484"/>
    <w:rsid w:val="006144DA"/>
    <w:rsid w:val="0061465E"/>
    <w:rsid w:val="00614899"/>
    <w:rsid w:val="006148BA"/>
    <w:rsid w:val="0061495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5F61"/>
    <w:rsid w:val="006160D9"/>
    <w:rsid w:val="0061622B"/>
    <w:rsid w:val="00616260"/>
    <w:rsid w:val="0061627E"/>
    <w:rsid w:val="0061629D"/>
    <w:rsid w:val="006162B1"/>
    <w:rsid w:val="00616546"/>
    <w:rsid w:val="006166D7"/>
    <w:rsid w:val="00616F75"/>
    <w:rsid w:val="0061708D"/>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0E2"/>
    <w:rsid w:val="00624584"/>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D7"/>
    <w:rsid w:val="00625BE9"/>
    <w:rsid w:val="00626065"/>
    <w:rsid w:val="0062687B"/>
    <w:rsid w:val="0062687D"/>
    <w:rsid w:val="00626BFD"/>
    <w:rsid w:val="00626FA4"/>
    <w:rsid w:val="00627070"/>
    <w:rsid w:val="00627240"/>
    <w:rsid w:val="0062732F"/>
    <w:rsid w:val="006278AF"/>
    <w:rsid w:val="00627902"/>
    <w:rsid w:val="00627A20"/>
    <w:rsid w:val="00630123"/>
    <w:rsid w:val="0063015D"/>
    <w:rsid w:val="006301D5"/>
    <w:rsid w:val="00630305"/>
    <w:rsid w:val="00630309"/>
    <w:rsid w:val="0063031C"/>
    <w:rsid w:val="00630346"/>
    <w:rsid w:val="00630439"/>
    <w:rsid w:val="0063064D"/>
    <w:rsid w:val="006309BC"/>
    <w:rsid w:val="00630A8D"/>
    <w:rsid w:val="00630FDA"/>
    <w:rsid w:val="006310B3"/>
    <w:rsid w:val="0063111E"/>
    <w:rsid w:val="00631631"/>
    <w:rsid w:val="0063176B"/>
    <w:rsid w:val="0063179B"/>
    <w:rsid w:val="006317ED"/>
    <w:rsid w:val="00631975"/>
    <w:rsid w:val="006319F9"/>
    <w:rsid w:val="00631AE9"/>
    <w:rsid w:val="00631B58"/>
    <w:rsid w:val="00631C79"/>
    <w:rsid w:val="00631F4C"/>
    <w:rsid w:val="0063223F"/>
    <w:rsid w:val="00632376"/>
    <w:rsid w:val="006325F6"/>
    <w:rsid w:val="006326D6"/>
    <w:rsid w:val="00632741"/>
    <w:rsid w:val="00632FB9"/>
    <w:rsid w:val="00633488"/>
    <w:rsid w:val="0063349C"/>
    <w:rsid w:val="006336B2"/>
    <w:rsid w:val="00633853"/>
    <w:rsid w:val="0063391E"/>
    <w:rsid w:val="006339FA"/>
    <w:rsid w:val="00633ADC"/>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078"/>
    <w:rsid w:val="00636115"/>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40F"/>
    <w:rsid w:val="00640606"/>
    <w:rsid w:val="00640AF8"/>
    <w:rsid w:val="00640BA4"/>
    <w:rsid w:val="00640F3E"/>
    <w:rsid w:val="00640F71"/>
    <w:rsid w:val="006412CC"/>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A65"/>
    <w:rsid w:val="00643C87"/>
    <w:rsid w:val="00643F30"/>
    <w:rsid w:val="00644177"/>
    <w:rsid w:val="00644278"/>
    <w:rsid w:val="006442DA"/>
    <w:rsid w:val="0064440E"/>
    <w:rsid w:val="00644493"/>
    <w:rsid w:val="0064449E"/>
    <w:rsid w:val="00644625"/>
    <w:rsid w:val="00644808"/>
    <w:rsid w:val="00644835"/>
    <w:rsid w:val="00644946"/>
    <w:rsid w:val="00644CB7"/>
    <w:rsid w:val="006451FB"/>
    <w:rsid w:val="00645563"/>
    <w:rsid w:val="00645985"/>
    <w:rsid w:val="00645A45"/>
    <w:rsid w:val="00645D4B"/>
    <w:rsid w:val="006462F3"/>
    <w:rsid w:val="006463E2"/>
    <w:rsid w:val="006463E5"/>
    <w:rsid w:val="006463E8"/>
    <w:rsid w:val="00646751"/>
    <w:rsid w:val="00646AE8"/>
    <w:rsid w:val="00646C13"/>
    <w:rsid w:val="00647145"/>
    <w:rsid w:val="006471A4"/>
    <w:rsid w:val="006472D6"/>
    <w:rsid w:val="00647463"/>
    <w:rsid w:val="0064759E"/>
    <w:rsid w:val="00647937"/>
    <w:rsid w:val="00647992"/>
    <w:rsid w:val="00647A66"/>
    <w:rsid w:val="00647A7E"/>
    <w:rsid w:val="00647E4D"/>
    <w:rsid w:val="0065021D"/>
    <w:rsid w:val="006504B3"/>
    <w:rsid w:val="006506CA"/>
    <w:rsid w:val="00650903"/>
    <w:rsid w:val="00650BA7"/>
    <w:rsid w:val="00651208"/>
    <w:rsid w:val="006515D4"/>
    <w:rsid w:val="0065183D"/>
    <w:rsid w:val="00651A83"/>
    <w:rsid w:val="00651C25"/>
    <w:rsid w:val="00651F2C"/>
    <w:rsid w:val="006521F1"/>
    <w:rsid w:val="00652A9F"/>
    <w:rsid w:val="00652B60"/>
    <w:rsid w:val="00652D73"/>
    <w:rsid w:val="00652EE7"/>
    <w:rsid w:val="00652F5A"/>
    <w:rsid w:val="00653209"/>
    <w:rsid w:val="0065341D"/>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2"/>
    <w:rsid w:val="0065534D"/>
    <w:rsid w:val="00655723"/>
    <w:rsid w:val="006558BD"/>
    <w:rsid w:val="00655925"/>
    <w:rsid w:val="00655BA9"/>
    <w:rsid w:val="00655C8B"/>
    <w:rsid w:val="00655E1C"/>
    <w:rsid w:val="00655F2F"/>
    <w:rsid w:val="006560A7"/>
    <w:rsid w:val="00656103"/>
    <w:rsid w:val="0065613C"/>
    <w:rsid w:val="006562F0"/>
    <w:rsid w:val="0065637E"/>
    <w:rsid w:val="0065641F"/>
    <w:rsid w:val="00656701"/>
    <w:rsid w:val="006568A7"/>
    <w:rsid w:val="0065691D"/>
    <w:rsid w:val="00656BBA"/>
    <w:rsid w:val="00656CC9"/>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8E8"/>
    <w:rsid w:val="00663C05"/>
    <w:rsid w:val="00663DF5"/>
    <w:rsid w:val="00663FC1"/>
    <w:rsid w:val="006642B0"/>
    <w:rsid w:val="00664340"/>
    <w:rsid w:val="00664580"/>
    <w:rsid w:val="00664835"/>
    <w:rsid w:val="006648C1"/>
    <w:rsid w:val="006648F0"/>
    <w:rsid w:val="00664B27"/>
    <w:rsid w:val="00664E07"/>
    <w:rsid w:val="00664E0A"/>
    <w:rsid w:val="00664ED9"/>
    <w:rsid w:val="006650FB"/>
    <w:rsid w:val="00665169"/>
    <w:rsid w:val="006655C7"/>
    <w:rsid w:val="006655E3"/>
    <w:rsid w:val="006657AF"/>
    <w:rsid w:val="006657B7"/>
    <w:rsid w:val="006657C6"/>
    <w:rsid w:val="00665D95"/>
    <w:rsid w:val="00665FDB"/>
    <w:rsid w:val="006666AB"/>
    <w:rsid w:val="0066679D"/>
    <w:rsid w:val="006667DA"/>
    <w:rsid w:val="00666933"/>
    <w:rsid w:val="00666A1F"/>
    <w:rsid w:val="00666B22"/>
    <w:rsid w:val="00666E58"/>
    <w:rsid w:val="00666F21"/>
    <w:rsid w:val="006671B6"/>
    <w:rsid w:val="006674B0"/>
    <w:rsid w:val="006675BA"/>
    <w:rsid w:val="00667718"/>
    <w:rsid w:val="006677C8"/>
    <w:rsid w:val="0067003A"/>
    <w:rsid w:val="00670329"/>
    <w:rsid w:val="0067075F"/>
    <w:rsid w:val="00670A5C"/>
    <w:rsid w:val="00670C72"/>
    <w:rsid w:val="00670F78"/>
    <w:rsid w:val="00671031"/>
    <w:rsid w:val="006715E0"/>
    <w:rsid w:val="006719B6"/>
    <w:rsid w:val="00671B65"/>
    <w:rsid w:val="00671E92"/>
    <w:rsid w:val="00672011"/>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4FBC"/>
    <w:rsid w:val="00675199"/>
    <w:rsid w:val="006754A8"/>
    <w:rsid w:val="00675584"/>
    <w:rsid w:val="0067564D"/>
    <w:rsid w:val="0067572B"/>
    <w:rsid w:val="00675783"/>
    <w:rsid w:val="006757C8"/>
    <w:rsid w:val="006758AE"/>
    <w:rsid w:val="006759BD"/>
    <w:rsid w:val="00675D57"/>
    <w:rsid w:val="00675E0F"/>
    <w:rsid w:val="00675E9D"/>
    <w:rsid w:val="00676452"/>
    <w:rsid w:val="0067677C"/>
    <w:rsid w:val="00676800"/>
    <w:rsid w:val="0067688F"/>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77FB8"/>
    <w:rsid w:val="006801D9"/>
    <w:rsid w:val="0068039C"/>
    <w:rsid w:val="006804C4"/>
    <w:rsid w:val="00680580"/>
    <w:rsid w:val="006805DD"/>
    <w:rsid w:val="00680826"/>
    <w:rsid w:val="00680A7B"/>
    <w:rsid w:val="00680C67"/>
    <w:rsid w:val="00680DCF"/>
    <w:rsid w:val="00680DEE"/>
    <w:rsid w:val="00680F06"/>
    <w:rsid w:val="00681437"/>
    <w:rsid w:val="006815A3"/>
    <w:rsid w:val="006816A4"/>
    <w:rsid w:val="006819F2"/>
    <w:rsid w:val="00681C67"/>
    <w:rsid w:val="00681CB9"/>
    <w:rsid w:val="00681E96"/>
    <w:rsid w:val="006821C5"/>
    <w:rsid w:val="00682269"/>
    <w:rsid w:val="0068253A"/>
    <w:rsid w:val="00682779"/>
    <w:rsid w:val="00682864"/>
    <w:rsid w:val="006828EC"/>
    <w:rsid w:val="00682E86"/>
    <w:rsid w:val="0068307D"/>
    <w:rsid w:val="00683173"/>
    <w:rsid w:val="0068371B"/>
    <w:rsid w:val="00683761"/>
    <w:rsid w:val="006837CA"/>
    <w:rsid w:val="006839C2"/>
    <w:rsid w:val="00683A94"/>
    <w:rsid w:val="00683DB6"/>
    <w:rsid w:val="00683EA5"/>
    <w:rsid w:val="00684331"/>
    <w:rsid w:val="006845EA"/>
    <w:rsid w:val="00684D2E"/>
    <w:rsid w:val="00684EA1"/>
    <w:rsid w:val="00684FA4"/>
    <w:rsid w:val="0068508F"/>
    <w:rsid w:val="00685470"/>
    <w:rsid w:val="00685583"/>
    <w:rsid w:val="0068559E"/>
    <w:rsid w:val="0068595D"/>
    <w:rsid w:val="006859F8"/>
    <w:rsid w:val="00685B0A"/>
    <w:rsid w:val="00685DAC"/>
    <w:rsid w:val="00686170"/>
    <w:rsid w:val="00686487"/>
    <w:rsid w:val="006866D2"/>
    <w:rsid w:val="00686743"/>
    <w:rsid w:val="006869ED"/>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262"/>
    <w:rsid w:val="006947B8"/>
    <w:rsid w:val="00694ADE"/>
    <w:rsid w:val="00694FD8"/>
    <w:rsid w:val="0069514B"/>
    <w:rsid w:val="006951E0"/>
    <w:rsid w:val="0069526E"/>
    <w:rsid w:val="0069528A"/>
    <w:rsid w:val="006954B3"/>
    <w:rsid w:val="0069555B"/>
    <w:rsid w:val="00695573"/>
    <w:rsid w:val="006957B7"/>
    <w:rsid w:val="006959E6"/>
    <w:rsid w:val="00695E61"/>
    <w:rsid w:val="00696159"/>
    <w:rsid w:val="00696613"/>
    <w:rsid w:val="00696624"/>
    <w:rsid w:val="00696703"/>
    <w:rsid w:val="0069670E"/>
    <w:rsid w:val="00696907"/>
    <w:rsid w:val="00696E6B"/>
    <w:rsid w:val="00696EBB"/>
    <w:rsid w:val="00696FB9"/>
    <w:rsid w:val="00697016"/>
    <w:rsid w:val="006975EF"/>
    <w:rsid w:val="00697659"/>
    <w:rsid w:val="00697D28"/>
    <w:rsid w:val="00697EF0"/>
    <w:rsid w:val="006A01E9"/>
    <w:rsid w:val="006A03D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DCC"/>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96"/>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697"/>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08"/>
    <w:rsid w:val="006B3C27"/>
    <w:rsid w:val="006B3C43"/>
    <w:rsid w:val="006B3E1A"/>
    <w:rsid w:val="006B40C9"/>
    <w:rsid w:val="006B4156"/>
    <w:rsid w:val="006B416B"/>
    <w:rsid w:val="006B41A8"/>
    <w:rsid w:val="006B43BE"/>
    <w:rsid w:val="006B4585"/>
    <w:rsid w:val="006B4CA1"/>
    <w:rsid w:val="006B5392"/>
    <w:rsid w:val="006B54E6"/>
    <w:rsid w:val="006B5639"/>
    <w:rsid w:val="006B57BF"/>
    <w:rsid w:val="006B5CAB"/>
    <w:rsid w:val="006B5D7A"/>
    <w:rsid w:val="006B5FD7"/>
    <w:rsid w:val="006B60A7"/>
    <w:rsid w:val="006B6785"/>
    <w:rsid w:val="006B678A"/>
    <w:rsid w:val="006B683C"/>
    <w:rsid w:val="006B6A17"/>
    <w:rsid w:val="006B6D25"/>
    <w:rsid w:val="006B71DD"/>
    <w:rsid w:val="006B7FBE"/>
    <w:rsid w:val="006C0227"/>
    <w:rsid w:val="006C0472"/>
    <w:rsid w:val="006C0575"/>
    <w:rsid w:val="006C06CC"/>
    <w:rsid w:val="006C0750"/>
    <w:rsid w:val="006C0765"/>
    <w:rsid w:val="006C0865"/>
    <w:rsid w:val="006C09AD"/>
    <w:rsid w:val="006C0B96"/>
    <w:rsid w:val="006C0BC2"/>
    <w:rsid w:val="006C0BFB"/>
    <w:rsid w:val="006C0C02"/>
    <w:rsid w:val="006C0D9C"/>
    <w:rsid w:val="006C0ED7"/>
    <w:rsid w:val="006C11C2"/>
    <w:rsid w:val="006C15CE"/>
    <w:rsid w:val="006C166A"/>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6BE"/>
    <w:rsid w:val="006C6795"/>
    <w:rsid w:val="006C67C2"/>
    <w:rsid w:val="006C680A"/>
    <w:rsid w:val="006C6AEE"/>
    <w:rsid w:val="006C6FA1"/>
    <w:rsid w:val="006C71E1"/>
    <w:rsid w:val="006C7201"/>
    <w:rsid w:val="006C728F"/>
    <w:rsid w:val="006C7526"/>
    <w:rsid w:val="006C7536"/>
    <w:rsid w:val="006C75B5"/>
    <w:rsid w:val="006C7A9D"/>
    <w:rsid w:val="006C7B32"/>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351"/>
    <w:rsid w:val="006D2479"/>
    <w:rsid w:val="006D2518"/>
    <w:rsid w:val="006D258D"/>
    <w:rsid w:val="006D261B"/>
    <w:rsid w:val="006D2694"/>
    <w:rsid w:val="006D270C"/>
    <w:rsid w:val="006D2748"/>
    <w:rsid w:val="006D2AE5"/>
    <w:rsid w:val="006D2AE8"/>
    <w:rsid w:val="006D2B81"/>
    <w:rsid w:val="006D2D3B"/>
    <w:rsid w:val="006D2D3F"/>
    <w:rsid w:val="006D3043"/>
    <w:rsid w:val="006D3295"/>
    <w:rsid w:val="006D33BE"/>
    <w:rsid w:val="006D353D"/>
    <w:rsid w:val="006D382A"/>
    <w:rsid w:val="006D38EA"/>
    <w:rsid w:val="006D3A5B"/>
    <w:rsid w:val="006D3AB1"/>
    <w:rsid w:val="006D3ACC"/>
    <w:rsid w:val="006D3B90"/>
    <w:rsid w:val="006D3C1A"/>
    <w:rsid w:val="006D411D"/>
    <w:rsid w:val="006D42C5"/>
    <w:rsid w:val="006D4469"/>
    <w:rsid w:val="006D447C"/>
    <w:rsid w:val="006D4497"/>
    <w:rsid w:val="006D478E"/>
    <w:rsid w:val="006D479A"/>
    <w:rsid w:val="006D4884"/>
    <w:rsid w:val="006D4904"/>
    <w:rsid w:val="006D4A82"/>
    <w:rsid w:val="006D4AE1"/>
    <w:rsid w:val="006D4C00"/>
    <w:rsid w:val="006D4D03"/>
    <w:rsid w:val="006D4D41"/>
    <w:rsid w:val="006D5246"/>
    <w:rsid w:val="006D5332"/>
    <w:rsid w:val="006D55CD"/>
    <w:rsid w:val="006D5632"/>
    <w:rsid w:val="006D5835"/>
    <w:rsid w:val="006D5AC2"/>
    <w:rsid w:val="006D60F3"/>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142"/>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4E7"/>
    <w:rsid w:val="006E7675"/>
    <w:rsid w:val="006E7697"/>
    <w:rsid w:val="006E772F"/>
    <w:rsid w:val="006E7841"/>
    <w:rsid w:val="006E78CC"/>
    <w:rsid w:val="006E79CF"/>
    <w:rsid w:val="006E7E02"/>
    <w:rsid w:val="006E7FFD"/>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4FC0"/>
    <w:rsid w:val="006F50DD"/>
    <w:rsid w:val="006F51D5"/>
    <w:rsid w:val="006F51EE"/>
    <w:rsid w:val="006F5496"/>
    <w:rsid w:val="006F5546"/>
    <w:rsid w:val="006F5980"/>
    <w:rsid w:val="006F5E8B"/>
    <w:rsid w:val="006F5ED7"/>
    <w:rsid w:val="006F5F5A"/>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621"/>
    <w:rsid w:val="007027E0"/>
    <w:rsid w:val="0070288B"/>
    <w:rsid w:val="00702A09"/>
    <w:rsid w:val="00702B2A"/>
    <w:rsid w:val="00702CA7"/>
    <w:rsid w:val="00702D8A"/>
    <w:rsid w:val="00702DC1"/>
    <w:rsid w:val="00702DCC"/>
    <w:rsid w:val="00702E61"/>
    <w:rsid w:val="00702F2E"/>
    <w:rsid w:val="00702F3B"/>
    <w:rsid w:val="0070329E"/>
    <w:rsid w:val="007032AC"/>
    <w:rsid w:val="00703617"/>
    <w:rsid w:val="00703672"/>
    <w:rsid w:val="00703723"/>
    <w:rsid w:val="00703802"/>
    <w:rsid w:val="00703AB4"/>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718"/>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1C"/>
    <w:rsid w:val="00711C5F"/>
    <w:rsid w:val="00711D07"/>
    <w:rsid w:val="00711E13"/>
    <w:rsid w:val="00712812"/>
    <w:rsid w:val="00712B71"/>
    <w:rsid w:val="00712C57"/>
    <w:rsid w:val="00712EDA"/>
    <w:rsid w:val="0071312F"/>
    <w:rsid w:val="007133E5"/>
    <w:rsid w:val="0071347C"/>
    <w:rsid w:val="007134E8"/>
    <w:rsid w:val="007134F1"/>
    <w:rsid w:val="007135DC"/>
    <w:rsid w:val="00713725"/>
    <w:rsid w:val="00713B96"/>
    <w:rsid w:val="00713C24"/>
    <w:rsid w:val="00714245"/>
    <w:rsid w:val="007144B1"/>
    <w:rsid w:val="007145EA"/>
    <w:rsid w:val="007147EE"/>
    <w:rsid w:val="0071483F"/>
    <w:rsid w:val="007148CA"/>
    <w:rsid w:val="00714FB7"/>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A01"/>
    <w:rsid w:val="00717D5D"/>
    <w:rsid w:val="007205B9"/>
    <w:rsid w:val="00720A76"/>
    <w:rsid w:val="00720B42"/>
    <w:rsid w:val="00720F71"/>
    <w:rsid w:val="007212A5"/>
    <w:rsid w:val="007213DC"/>
    <w:rsid w:val="00721452"/>
    <w:rsid w:val="007214EE"/>
    <w:rsid w:val="0072170E"/>
    <w:rsid w:val="007218A2"/>
    <w:rsid w:val="00721D08"/>
    <w:rsid w:val="00721EFD"/>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15D"/>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1F"/>
    <w:rsid w:val="0073028C"/>
    <w:rsid w:val="00730324"/>
    <w:rsid w:val="00730892"/>
    <w:rsid w:val="00730A8A"/>
    <w:rsid w:val="00730A9E"/>
    <w:rsid w:val="00730AE6"/>
    <w:rsid w:val="00730D05"/>
    <w:rsid w:val="00730E85"/>
    <w:rsid w:val="007312E7"/>
    <w:rsid w:val="007315A2"/>
    <w:rsid w:val="007315B6"/>
    <w:rsid w:val="00731B33"/>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46C"/>
    <w:rsid w:val="007404A9"/>
    <w:rsid w:val="007407A1"/>
    <w:rsid w:val="007407D5"/>
    <w:rsid w:val="00740822"/>
    <w:rsid w:val="007409F8"/>
    <w:rsid w:val="00740CF8"/>
    <w:rsid w:val="00741375"/>
    <w:rsid w:val="00741ABC"/>
    <w:rsid w:val="00741B6A"/>
    <w:rsid w:val="00741B6F"/>
    <w:rsid w:val="00741D25"/>
    <w:rsid w:val="00741D42"/>
    <w:rsid w:val="00741DB3"/>
    <w:rsid w:val="00741EA5"/>
    <w:rsid w:val="00742600"/>
    <w:rsid w:val="007427FC"/>
    <w:rsid w:val="0074285C"/>
    <w:rsid w:val="00742F92"/>
    <w:rsid w:val="007430A7"/>
    <w:rsid w:val="007434FA"/>
    <w:rsid w:val="00743604"/>
    <w:rsid w:val="007436F7"/>
    <w:rsid w:val="00743C17"/>
    <w:rsid w:val="00743C89"/>
    <w:rsid w:val="007440AE"/>
    <w:rsid w:val="00744326"/>
    <w:rsid w:val="00744AFF"/>
    <w:rsid w:val="00744CB8"/>
    <w:rsid w:val="00744CF5"/>
    <w:rsid w:val="007452ED"/>
    <w:rsid w:val="0074530A"/>
    <w:rsid w:val="00745764"/>
    <w:rsid w:val="007457C8"/>
    <w:rsid w:val="00745904"/>
    <w:rsid w:val="00745908"/>
    <w:rsid w:val="00745BAA"/>
    <w:rsid w:val="00745CB9"/>
    <w:rsid w:val="007462B2"/>
    <w:rsid w:val="00746372"/>
    <w:rsid w:val="007463DC"/>
    <w:rsid w:val="007468B2"/>
    <w:rsid w:val="007469CD"/>
    <w:rsid w:val="00746B2F"/>
    <w:rsid w:val="00746F9C"/>
    <w:rsid w:val="00747371"/>
    <w:rsid w:val="0074739B"/>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6F"/>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07A"/>
    <w:rsid w:val="007575EA"/>
    <w:rsid w:val="00757647"/>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B5E"/>
    <w:rsid w:val="00763B7D"/>
    <w:rsid w:val="00763C15"/>
    <w:rsid w:val="00763D41"/>
    <w:rsid w:val="00763E4B"/>
    <w:rsid w:val="00763E79"/>
    <w:rsid w:val="00764002"/>
    <w:rsid w:val="007641ED"/>
    <w:rsid w:val="00764386"/>
    <w:rsid w:val="007644C5"/>
    <w:rsid w:val="00764959"/>
    <w:rsid w:val="00764CB4"/>
    <w:rsid w:val="00764DD1"/>
    <w:rsid w:val="00764F95"/>
    <w:rsid w:val="00765233"/>
    <w:rsid w:val="007653FA"/>
    <w:rsid w:val="007654DA"/>
    <w:rsid w:val="00765559"/>
    <w:rsid w:val="0076589A"/>
    <w:rsid w:val="00765C79"/>
    <w:rsid w:val="00765D5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4D7"/>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7AD"/>
    <w:rsid w:val="007808BA"/>
    <w:rsid w:val="00780A0D"/>
    <w:rsid w:val="00780FE6"/>
    <w:rsid w:val="007810DC"/>
    <w:rsid w:val="00781BED"/>
    <w:rsid w:val="00781D6B"/>
    <w:rsid w:val="00781F23"/>
    <w:rsid w:val="00782290"/>
    <w:rsid w:val="007824D8"/>
    <w:rsid w:val="00782574"/>
    <w:rsid w:val="00782621"/>
    <w:rsid w:val="0078279A"/>
    <w:rsid w:val="00782826"/>
    <w:rsid w:val="007831AC"/>
    <w:rsid w:val="0078342D"/>
    <w:rsid w:val="00783558"/>
    <w:rsid w:val="007835AB"/>
    <w:rsid w:val="007837FD"/>
    <w:rsid w:val="0078383A"/>
    <w:rsid w:val="00783D86"/>
    <w:rsid w:val="007841E7"/>
    <w:rsid w:val="007842D0"/>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3D"/>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3F"/>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22F"/>
    <w:rsid w:val="00792771"/>
    <w:rsid w:val="007927ED"/>
    <w:rsid w:val="00792BF7"/>
    <w:rsid w:val="00792D45"/>
    <w:rsid w:val="007931B4"/>
    <w:rsid w:val="007935FF"/>
    <w:rsid w:val="0079364E"/>
    <w:rsid w:val="00793655"/>
    <w:rsid w:val="007937A9"/>
    <w:rsid w:val="0079381E"/>
    <w:rsid w:val="00793874"/>
    <w:rsid w:val="00793B89"/>
    <w:rsid w:val="00793BA2"/>
    <w:rsid w:val="0079428B"/>
    <w:rsid w:val="007945EF"/>
    <w:rsid w:val="0079474D"/>
    <w:rsid w:val="00794895"/>
    <w:rsid w:val="007949D3"/>
    <w:rsid w:val="007949FE"/>
    <w:rsid w:val="00794B4D"/>
    <w:rsid w:val="00794CB5"/>
    <w:rsid w:val="007951E2"/>
    <w:rsid w:val="00795272"/>
    <w:rsid w:val="007954A5"/>
    <w:rsid w:val="00795642"/>
    <w:rsid w:val="0079585B"/>
    <w:rsid w:val="00795926"/>
    <w:rsid w:val="00796164"/>
    <w:rsid w:val="0079644E"/>
    <w:rsid w:val="00796A20"/>
    <w:rsid w:val="00796B7E"/>
    <w:rsid w:val="00796C73"/>
    <w:rsid w:val="00796F02"/>
    <w:rsid w:val="007971DD"/>
    <w:rsid w:val="00797219"/>
    <w:rsid w:val="007973CD"/>
    <w:rsid w:val="0079744A"/>
    <w:rsid w:val="0079774A"/>
    <w:rsid w:val="007978F6"/>
    <w:rsid w:val="00797965"/>
    <w:rsid w:val="00797BCB"/>
    <w:rsid w:val="00797D89"/>
    <w:rsid w:val="00797EA2"/>
    <w:rsid w:val="007A002E"/>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B81"/>
    <w:rsid w:val="007A1C55"/>
    <w:rsid w:val="007A201F"/>
    <w:rsid w:val="007A2254"/>
    <w:rsid w:val="007A2378"/>
    <w:rsid w:val="007A27B7"/>
    <w:rsid w:val="007A2881"/>
    <w:rsid w:val="007A2DDD"/>
    <w:rsid w:val="007A2EAD"/>
    <w:rsid w:val="007A2F16"/>
    <w:rsid w:val="007A2FB8"/>
    <w:rsid w:val="007A31B2"/>
    <w:rsid w:val="007A35CA"/>
    <w:rsid w:val="007A3AFC"/>
    <w:rsid w:val="007A3BD5"/>
    <w:rsid w:val="007A3BF2"/>
    <w:rsid w:val="007A3C95"/>
    <w:rsid w:val="007A40D2"/>
    <w:rsid w:val="007A40FA"/>
    <w:rsid w:val="007A43C2"/>
    <w:rsid w:val="007A4679"/>
    <w:rsid w:val="007A46D7"/>
    <w:rsid w:val="007A4751"/>
    <w:rsid w:val="007A4DBE"/>
    <w:rsid w:val="007A5434"/>
    <w:rsid w:val="007A56AD"/>
    <w:rsid w:val="007A5868"/>
    <w:rsid w:val="007A5993"/>
    <w:rsid w:val="007A59D6"/>
    <w:rsid w:val="007A609A"/>
    <w:rsid w:val="007A6384"/>
    <w:rsid w:val="007A65B7"/>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30"/>
    <w:rsid w:val="007B1D4D"/>
    <w:rsid w:val="007B1FD7"/>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1FE"/>
    <w:rsid w:val="007B55F1"/>
    <w:rsid w:val="007B55FA"/>
    <w:rsid w:val="007B5880"/>
    <w:rsid w:val="007B58DB"/>
    <w:rsid w:val="007B5D2C"/>
    <w:rsid w:val="007B5E52"/>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F1D"/>
    <w:rsid w:val="007C006A"/>
    <w:rsid w:val="007C008C"/>
    <w:rsid w:val="007C0287"/>
    <w:rsid w:val="007C02A3"/>
    <w:rsid w:val="007C044F"/>
    <w:rsid w:val="007C0600"/>
    <w:rsid w:val="007C08CE"/>
    <w:rsid w:val="007C0990"/>
    <w:rsid w:val="007C09CF"/>
    <w:rsid w:val="007C0B37"/>
    <w:rsid w:val="007C102B"/>
    <w:rsid w:val="007C134A"/>
    <w:rsid w:val="007C1663"/>
    <w:rsid w:val="007C16E7"/>
    <w:rsid w:val="007C1712"/>
    <w:rsid w:val="007C187B"/>
    <w:rsid w:val="007C1921"/>
    <w:rsid w:val="007C19D6"/>
    <w:rsid w:val="007C20BA"/>
    <w:rsid w:val="007C21D6"/>
    <w:rsid w:val="007C231A"/>
    <w:rsid w:val="007C2739"/>
    <w:rsid w:val="007C2D37"/>
    <w:rsid w:val="007C2EC2"/>
    <w:rsid w:val="007C2EF3"/>
    <w:rsid w:val="007C2FBF"/>
    <w:rsid w:val="007C3105"/>
    <w:rsid w:val="007C3162"/>
    <w:rsid w:val="007C316B"/>
    <w:rsid w:val="007C31A8"/>
    <w:rsid w:val="007C3550"/>
    <w:rsid w:val="007C37F1"/>
    <w:rsid w:val="007C3A4B"/>
    <w:rsid w:val="007C3DA2"/>
    <w:rsid w:val="007C3EF1"/>
    <w:rsid w:val="007C3F08"/>
    <w:rsid w:val="007C412D"/>
    <w:rsid w:val="007C4166"/>
    <w:rsid w:val="007C421B"/>
    <w:rsid w:val="007C42D1"/>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6E1"/>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9FD"/>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D4D"/>
    <w:rsid w:val="007D3E3D"/>
    <w:rsid w:val="007D40AC"/>
    <w:rsid w:val="007D4328"/>
    <w:rsid w:val="007D4678"/>
    <w:rsid w:val="007D46C8"/>
    <w:rsid w:val="007D491A"/>
    <w:rsid w:val="007D495B"/>
    <w:rsid w:val="007D4DEB"/>
    <w:rsid w:val="007D4E96"/>
    <w:rsid w:val="007D4FA7"/>
    <w:rsid w:val="007D4FB9"/>
    <w:rsid w:val="007D506D"/>
    <w:rsid w:val="007D50CF"/>
    <w:rsid w:val="007D5123"/>
    <w:rsid w:val="007D548D"/>
    <w:rsid w:val="007D5561"/>
    <w:rsid w:val="007D56C9"/>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6ED"/>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0E3"/>
    <w:rsid w:val="007E6242"/>
    <w:rsid w:val="007E63D0"/>
    <w:rsid w:val="007E6702"/>
    <w:rsid w:val="007E6A6B"/>
    <w:rsid w:val="007E6EBD"/>
    <w:rsid w:val="007E6F35"/>
    <w:rsid w:val="007E70CB"/>
    <w:rsid w:val="007E7483"/>
    <w:rsid w:val="007E76CE"/>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11"/>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5F20"/>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29"/>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D65"/>
    <w:rsid w:val="00805E21"/>
    <w:rsid w:val="00805F9A"/>
    <w:rsid w:val="0080605F"/>
    <w:rsid w:val="008061F9"/>
    <w:rsid w:val="00806242"/>
    <w:rsid w:val="008062F5"/>
    <w:rsid w:val="008063C3"/>
    <w:rsid w:val="0080649A"/>
    <w:rsid w:val="008064D4"/>
    <w:rsid w:val="008067EF"/>
    <w:rsid w:val="00806819"/>
    <w:rsid w:val="00806CD2"/>
    <w:rsid w:val="00806D0A"/>
    <w:rsid w:val="00807052"/>
    <w:rsid w:val="0080714C"/>
    <w:rsid w:val="0080723B"/>
    <w:rsid w:val="008073FC"/>
    <w:rsid w:val="0080759C"/>
    <w:rsid w:val="00807767"/>
    <w:rsid w:val="008078AF"/>
    <w:rsid w:val="00807A1D"/>
    <w:rsid w:val="00807A5E"/>
    <w:rsid w:val="00807D47"/>
    <w:rsid w:val="00810367"/>
    <w:rsid w:val="008106CE"/>
    <w:rsid w:val="0081082F"/>
    <w:rsid w:val="00810964"/>
    <w:rsid w:val="008109C9"/>
    <w:rsid w:val="00810AAA"/>
    <w:rsid w:val="00810ADA"/>
    <w:rsid w:val="00810B9D"/>
    <w:rsid w:val="00810EE5"/>
    <w:rsid w:val="00810F99"/>
    <w:rsid w:val="00810FAD"/>
    <w:rsid w:val="00810FEC"/>
    <w:rsid w:val="00811111"/>
    <w:rsid w:val="008116D4"/>
    <w:rsid w:val="008117BD"/>
    <w:rsid w:val="00811884"/>
    <w:rsid w:val="008119C4"/>
    <w:rsid w:val="00811A2B"/>
    <w:rsid w:val="00811A75"/>
    <w:rsid w:val="00811AF2"/>
    <w:rsid w:val="00811D7A"/>
    <w:rsid w:val="00811E38"/>
    <w:rsid w:val="00811E52"/>
    <w:rsid w:val="008123E0"/>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BB7"/>
    <w:rsid w:val="00814C90"/>
    <w:rsid w:val="00814CCD"/>
    <w:rsid w:val="00814DF1"/>
    <w:rsid w:val="008152CF"/>
    <w:rsid w:val="00815363"/>
    <w:rsid w:val="00815607"/>
    <w:rsid w:val="008158F5"/>
    <w:rsid w:val="008159B7"/>
    <w:rsid w:val="00815A06"/>
    <w:rsid w:val="00815A66"/>
    <w:rsid w:val="00815C28"/>
    <w:rsid w:val="008160CD"/>
    <w:rsid w:val="008162FC"/>
    <w:rsid w:val="008165AA"/>
    <w:rsid w:val="00816612"/>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575"/>
    <w:rsid w:val="00820960"/>
    <w:rsid w:val="00820D54"/>
    <w:rsid w:val="00821021"/>
    <w:rsid w:val="00821028"/>
    <w:rsid w:val="00821281"/>
    <w:rsid w:val="00821553"/>
    <w:rsid w:val="0082161F"/>
    <w:rsid w:val="0082168D"/>
    <w:rsid w:val="00821698"/>
    <w:rsid w:val="00821A4D"/>
    <w:rsid w:val="00821BEB"/>
    <w:rsid w:val="00821D86"/>
    <w:rsid w:val="00821F68"/>
    <w:rsid w:val="008220E4"/>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2D"/>
    <w:rsid w:val="00824E59"/>
    <w:rsid w:val="00825128"/>
    <w:rsid w:val="00825364"/>
    <w:rsid w:val="008254A0"/>
    <w:rsid w:val="0082566A"/>
    <w:rsid w:val="008258D6"/>
    <w:rsid w:val="00825B0A"/>
    <w:rsid w:val="00825B3B"/>
    <w:rsid w:val="00825BAE"/>
    <w:rsid w:val="00825C56"/>
    <w:rsid w:val="00825D81"/>
    <w:rsid w:val="00825E52"/>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27F8F"/>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607"/>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110"/>
    <w:rsid w:val="008373CF"/>
    <w:rsid w:val="008377FA"/>
    <w:rsid w:val="008379FE"/>
    <w:rsid w:val="00837C3D"/>
    <w:rsid w:val="00837D3A"/>
    <w:rsid w:val="00837ED4"/>
    <w:rsid w:val="008406ED"/>
    <w:rsid w:val="0084073E"/>
    <w:rsid w:val="008407FC"/>
    <w:rsid w:val="00840B10"/>
    <w:rsid w:val="00840B60"/>
    <w:rsid w:val="0084100D"/>
    <w:rsid w:val="008410FC"/>
    <w:rsid w:val="008413E7"/>
    <w:rsid w:val="008413ED"/>
    <w:rsid w:val="00841503"/>
    <w:rsid w:val="0084155A"/>
    <w:rsid w:val="008415E5"/>
    <w:rsid w:val="00841A34"/>
    <w:rsid w:val="00841C8D"/>
    <w:rsid w:val="00841D3B"/>
    <w:rsid w:val="00841F8E"/>
    <w:rsid w:val="00842040"/>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80"/>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BE8"/>
    <w:rsid w:val="00847C25"/>
    <w:rsid w:val="00847D9F"/>
    <w:rsid w:val="00847DA7"/>
    <w:rsid w:val="00847E82"/>
    <w:rsid w:val="00850640"/>
    <w:rsid w:val="00850699"/>
    <w:rsid w:val="00850859"/>
    <w:rsid w:val="00850C5A"/>
    <w:rsid w:val="00850CE8"/>
    <w:rsid w:val="00851581"/>
    <w:rsid w:val="00851DBC"/>
    <w:rsid w:val="00851E0C"/>
    <w:rsid w:val="008520C0"/>
    <w:rsid w:val="00852137"/>
    <w:rsid w:val="008528FB"/>
    <w:rsid w:val="00852BDE"/>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2F"/>
    <w:rsid w:val="008545D3"/>
    <w:rsid w:val="008547A1"/>
    <w:rsid w:val="008547BB"/>
    <w:rsid w:val="00854D89"/>
    <w:rsid w:val="00854E0F"/>
    <w:rsid w:val="00854F1B"/>
    <w:rsid w:val="0085500B"/>
    <w:rsid w:val="00855297"/>
    <w:rsid w:val="00855529"/>
    <w:rsid w:val="008557CF"/>
    <w:rsid w:val="00855A53"/>
    <w:rsid w:val="00855B27"/>
    <w:rsid w:val="00855B9B"/>
    <w:rsid w:val="00855EE4"/>
    <w:rsid w:val="00856096"/>
    <w:rsid w:val="008565CD"/>
    <w:rsid w:val="0085672C"/>
    <w:rsid w:val="0085682F"/>
    <w:rsid w:val="00856882"/>
    <w:rsid w:val="00856C58"/>
    <w:rsid w:val="00856C73"/>
    <w:rsid w:val="00856D9C"/>
    <w:rsid w:val="00857199"/>
    <w:rsid w:val="008572D2"/>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446"/>
    <w:rsid w:val="008616A5"/>
    <w:rsid w:val="00861911"/>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0E"/>
    <w:rsid w:val="00863361"/>
    <w:rsid w:val="00863746"/>
    <w:rsid w:val="0086379A"/>
    <w:rsid w:val="0086380D"/>
    <w:rsid w:val="0086381A"/>
    <w:rsid w:val="0086384C"/>
    <w:rsid w:val="00863A89"/>
    <w:rsid w:val="00863EF2"/>
    <w:rsid w:val="00864490"/>
    <w:rsid w:val="008644CB"/>
    <w:rsid w:val="008646C1"/>
    <w:rsid w:val="008646C5"/>
    <w:rsid w:val="008647C8"/>
    <w:rsid w:val="00864DE4"/>
    <w:rsid w:val="00864E7A"/>
    <w:rsid w:val="00864F76"/>
    <w:rsid w:val="00865101"/>
    <w:rsid w:val="00865149"/>
    <w:rsid w:val="00865247"/>
    <w:rsid w:val="008653B9"/>
    <w:rsid w:val="008653C2"/>
    <w:rsid w:val="0086540F"/>
    <w:rsid w:val="00865624"/>
    <w:rsid w:val="008656BA"/>
    <w:rsid w:val="008656E7"/>
    <w:rsid w:val="00865B8D"/>
    <w:rsid w:val="00865BE6"/>
    <w:rsid w:val="00865C87"/>
    <w:rsid w:val="00865D8A"/>
    <w:rsid w:val="00865ECC"/>
    <w:rsid w:val="00866043"/>
    <w:rsid w:val="0086614E"/>
    <w:rsid w:val="008661C6"/>
    <w:rsid w:val="0086648B"/>
    <w:rsid w:val="0086649F"/>
    <w:rsid w:val="0086656A"/>
    <w:rsid w:val="00866AF8"/>
    <w:rsid w:val="00866FCD"/>
    <w:rsid w:val="0086727B"/>
    <w:rsid w:val="008674D8"/>
    <w:rsid w:val="00867654"/>
    <w:rsid w:val="0086786A"/>
    <w:rsid w:val="008678DD"/>
    <w:rsid w:val="00867B7B"/>
    <w:rsid w:val="008700C6"/>
    <w:rsid w:val="00870701"/>
    <w:rsid w:val="00870707"/>
    <w:rsid w:val="00870726"/>
    <w:rsid w:val="00870AB0"/>
    <w:rsid w:val="00870AC2"/>
    <w:rsid w:val="00870D7D"/>
    <w:rsid w:val="00870F63"/>
    <w:rsid w:val="008711D8"/>
    <w:rsid w:val="008713C0"/>
    <w:rsid w:val="008714C1"/>
    <w:rsid w:val="008715C2"/>
    <w:rsid w:val="008718BF"/>
    <w:rsid w:val="008718C2"/>
    <w:rsid w:val="00871A4E"/>
    <w:rsid w:val="00871C84"/>
    <w:rsid w:val="00871DE9"/>
    <w:rsid w:val="008721A7"/>
    <w:rsid w:val="00872222"/>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AA7"/>
    <w:rsid w:val="00876C8C"/>
    <w:rsid w:val="00876F93"/>
    <w:rsid w:val="008770EB"/>
    <w:rsid w:val="00877126"/>
    <w:rsid w:val="00877261"/>
    <w:rsid w:val="00877707"/>
    <w:rsid w:val="008778FD"/>
    <w:rsid w:val="008779CD"/>
    <w:rsid w:val="00877C3F"/>
    <w:rsid w:val="00877DF6"/>
    <w:rsid w:val="00877E6A"/>
    <w:rsid w:val="00877ED5"/>
    <w:rsid w:val="008802E9"/>
    <w:rsid w:val="00880370"/>
    <w:rsid w:val="00880384"/>
    <w:rsid w:val="008803D2"/>
    <w:rsid w:val="00880438"/>
    <w:rsid w:val="008804FD"/>
    <w:rsid w:val="00880554"/>
    <w:rsid w:val="00880606"/>
    <w:rsid w:val="00880659"/>
    <w:rsid w:val="008806A6"/>
    <w:rsid w:val="00880A12"/>
    <w:rsid w:val="00880AF1"/>
    <w:rsid w:val="00880B78"/>
    <w:rsid w:val="00880D0C"/>
    <w:rsid w:val="00880D8A"/>
    <w:rsid w:val="00880DAD"/>
    <w:rsid w:val="00880E57"/>
    <w:rsid w:val="00880F14"/>
    <w:rsid w:val="00880F1E"/>
    <w:rsid w:val="00881127"/>
    <w:rsid w:val="0088133E"/>
    <w:rsid w:val="00881372"/>
    <w:rsid w:val="008815C8"/>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46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AA6"/>
    <w:rsid w:val="00886C7C"/>
    <w:rsid w:val="00886D3B"/>
    <w:rsid w:val="00886DF8"/>
    <w:rsid w:val="0088718A"/>
    <w:rsid w:val="00887382"/>
    <w:rsid w:val="008873E3"/>
    <w:rsid w:val="0088756C"/>
    <w:rsid w:val="008879D9"/>
    <w:rsid w:val="00887C95"/>
    <w:rsid w:val="00887CA5"/>
    <w:rsid w:val="00887D82"/>
    <w:rsid w:val="00887E89"/>
    <w:rsid w:val="00887EEF"/>
    <w:rsid w:val="00887F39"/>
    <w:rsid w:val="008902AE"/>
    <w:rsid w:val="00890303"/>
    <w:rsid w:val="008907B0"/>
    <w:rsid w:val="00890B94"/>
    <w:rsid w:val="008910F4"/>
    <w:rsid w:val="0089110D"/>
    <w:rsid w:val="0089141C"/>
    <w:rsid w:val="008916D3"/>
    <w:rsid w:val="008918D0"/>
    <w:rsid w:val="00891923"/>
    <w:rsid w:val="00891A42"/>
    <w:rsid w:val="00891C40"/>
    <w:rsid w:val="00891E9E"/>
    <w:rsid w:val="00891EB2"/>
    <w:rsid w:val="00891F47"/>
    <w:rsid w:val="00891FDD"/>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00F"/>
    <w:rsid w:val="0089312F"/>
    <w:rsid w:val="008937E4"/>
    <w:rsid w:val="00893B3C"/>
    <w:rsid w:val="00893B6F"/>
    <w:rsid w:val="00893C97"/>
    <w:rsid w:val="00893D04"/>
    <w:rsid w:val="0089438E"/>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1FA"/>
    <w:rsid w:val="008977CB"/>
    <w:rsid w:val="0089794E"/>
    <w:rsid w:val="00897BC8"/>
    <w:rsid w:val="008A019B"/>
    <w:rsid w:val="008A0470"/>
    <w:rsid w:val="008A0B62"/>
    <w:rsid w:val="008A0DF8"/>
    <w:rsid w:val="008A102E"/>
    <w:rsid w:val="008A10BC"/>
    <w:rsid w:val="008A10E2"/>
    <w:rsid w:val="008A1316"/>
    <w:rsid w:val="008A1345"/>
    <w:rsid w:val="008A13D4"/>
    <w:rsid w:val="008A1609"/>
    <w:rsid w:val="008A18F4"/>
    <w:rsid w:val="008A1B2A"/>
    <w:rsid w:val="008A1C30"/>
    <w:rsid w:val="008A1EAC"/>
    <w:rsid w:val="008A1F6D"/>
    <w:rsid w:val="008A1F80"/>
    <w:rsid w:val="008A2153"/>
    <w:rsid w:val="008A22E9"/>
    <w:rsid w:val="008A248C"/>
    <w:rsid w:val="008A29DC"/>
    <w:rsid w:val="008A2A9B"/>
    <w:rsid w:val="008A2B18"/>
    <w:rsid w:val="008A30A8"/>
    <w:rsid w:val="008A30D6"/>
    <w:rsid w:val="008A3484"/>
    <w:rsid w:val="008A35BC"/>
    <w:rsid w:val="008A3907"/>
    <w:rsid w:val="008A3933"/>
    <w:rsid w:val="008A4053"/>
    <w:rsid w:val="008A448B"/>
    <w:rsid w:val="008A44FE"/>
    <w:rsid w:val="008A46A3"/>
    <w:rsid w:val="008A46C6"/>
    <w:rsid w:val="008A46E2"/>
    <w:rsid w:val="008A49E1"/>
    <w:rsid w:val="008A4E35"/>
    <w:rsid w:val="008A54D2"/>
    <w:rsid w:val="008A5695"/>
    <w:rsid w:val="008A572F"/>
    <w:rsid w:val="008A5911"/>
    <w:rsid w:val="008A5B08"/>
    <w:rsid w:val="008A5B41"/>
    <w:rsid w:val="008A5BDD"/>
    <w:rsid w:val="008A5C53"/>
    <w:rsid w:val="008A5C5E"/>
    <w:rsid w:val="008A6231"/>
    <w:rsid w:val="008A62AD"/>
    <w:rsid w:val="008A6587"/>
    <w:rsid w:val="008A6718"/>
    <w:rsid w:val="008A6C59"/>
    <w:rsid w:val="008A6E6E"/>
    <w:rsid w:val="008A72DC"/>
    <w:rsid w:val="008A741A"/>
    <w:rsid w:val="008A757B"/>
    <w:rsid w:val="008A75FB"/>
    <w:rsid w:val="008A7A7B"/>
    <w:rsid w:val="008A7A95"/>
    <w:rsid w:val="008A7C49"/>
    <w:rsid w:val="008B016D"/>
    <w:rsid w:val="008B042F"/>
    <w:rsid w:val="008B0588"/>
    <w:rsid w:val="008B05FC"/>
    <w:rsid w:val="008B0769"/>
    <w:rsid w:val="008B08FB"/>
    <w:rsid w:val="008B0959"/>
    <w:rsid w:val="008B0A66"/>
    <w:rsid w:val="008B0B2A"/>
    <w:rsid w:val="008B0B4C"/>
    <w:rsid w:val="008B0BD0"/>
    <w:rsid w:val="008B0D2E"/>
    <w:rsid w:val="008B0F65"/>
    <w:rsid w:val="008B10D8"/>
    <w:rsid w:val="008B1359"/>
    <w:rsid w:val="008B1693"/>
    <w:rsid w:val="008B1ACA"/>
    <w:rsid w:val="008B1B28"/>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2F6"/>
    <w:rsid w:val="008B45DB"/>
    <w:rsid w:val="008B45E7"/>
    <w:rsid w:val="008B471E"/>
    <w:rsid w:val="008B480C"/>
    <w:rsid w:val="008B484D"/>
    <w:rsid w:val="008B4D79"/>
    <w:rsid w:val="008B4E1D"/>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7C0"/>
    <w:rsid w:val="008C0994"/>
    <w:rsid w:val="008C0B44"/>
    <w:rsid w:val="008C0BCC"/>
    <w:rsid w:val="008C0C2F"/>
    <w:rsid w:val="008C1196"/>
    <w:rsid w:val="008C1317"/>
    <w:rsid w:val="008C15B8"/>
    <w:rsid w:val="008C1714"/>
    <w:rsid w:val="008C178D"/>
    <w:rsid w:val="008C17AE"/>
    <w:rsid w:val="008C19CE"/>
    <w:rsid w:val="008C1CD5"/>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1AA"/>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4F3"/>
    <w:rsid w:val="008D0783"/>
    <w:rsid w:val="008D07D0"/>
    <w:rsid w:val="008D0C80"/>
    <w:rsid w:val="008D1154"/>
    <w:rsid w:val="008D12EC"/>
    <w:rsid w:val="008D1559"/>
    <w:rsid w:val="008D1599"/>
    <w:rsid w:val="008D18BC"/>
    <w:rsid w:val="008D1C83"/>
    <w:rsid w:val="008D2048"/>
    <w:rsid w:val="008D21FC"/>
    <w:rsid w:val="008D22B8"/>
    <w:rsid w:val="008D24D1"/>
    <w:rsid w:val="008D260D"/>
    <w:rsid w:val="008D2911"/>
    <w:rsid w:val="008D2A63"/>
    <w:rsid w:val="008D2B02"/>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1BD"/>
    <w:rsid w:val="008D634D"/>
    <w:rsid w:val="008D6584"/>
    <w:rsid w:val="008D672E"/>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298"/>
    <w:rsid w:val="008E03FC"/>
    <w:rsid w:val="008E041E"/>
    <w:rsid w:val="008E0752"/>
    <w:rsid w:val="008E0792"/>
    <w:rsid w:val="008E0954"/>
    <w:rsid w:val="008E096A"/>
    <w:rsid w:val="008E0AA2"/>
    <w:rsid w:val="008E0D3C"/>
    <w:rsid w:val="008E0F52"/>
    <w:rsid w:val="008E0FAB"/>
    <w:rsid w:val="008E114D"/>
    <w:rsid w:val="008E11F1"/>
    <w:rsid w:val="008E123D"/>
    <w:rsid w:val="008E135B"/>
    <w:rsid w:val="008E137C"/>
    <w:rsid w:val="008E1527"/>
    <w:rsid w:val="008E173E"/>
    <w:rsid w:val="008E1BDF"/>
    <w:rsid w:val="008E20F9"/>
    <w:rsid w:val="008E266A"/>
    <w:rsid w:val="008E2739"/>
    <w:rsid w:val="008E281D"/>
    <w:rsid w:val="008E28F4"/>
    <w:rsid w:val="008E298C"/>
    <w:rsid w:val="008E2CF2"/>
    <w:rsid w:val="008E2DB4"/>
    <w:rsid w:val="008E2E32"/>
    <w:rsid w:val="008E3057"/>
    <w:rsid w:val="008E312C"/>
    <w:rsid w:val="008E3B0B"/>
    <w:rsid w:val="008E3CB7"/>
    <w:rsid w:val="008E3CE1"/>
    <w:rsid w:val="008E3CFE"/>
    <w:rsid w:val="008E3D3D"/>
    <w:rsid w:val="008E3DF7"/>
    <w:rsid w:val="008E3E51"/>
    <w:rsid w:val="008E3E53"/>
    <w:rsid w:val="008E3FC7"/>
    <w:rsid w:val="008E4209"/>
    <w:rsid w:val="008E425B"/>
    <w:rsid w:val="008E426C"/>
    <w:rsid w:val="008E454B"/>
    <w:rsid w:val="008E477F"/>
    <w:rsid w:val="008E4C69"/>
    <w:rsid w:val="008E4CE0"/>
    <w:rsid w:val="008E4DD0"/>
    <w:rsid w:val="008E4EC7"/>
    <w:rsid w:val="008E5983"/>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8ED"/>
    <w:rsid w:val="008E7962"/>
    <w:rsid w:val="008E79C4"/>
    <w:rsid w:val="008E7B6D"/>
    <w:rsid w:val="008E7B75"/>
    <w:rsid w:val="008E7E88"/>
    <w:rsid w:val="008F0075"/>
    <w:rsid w:val="008F037A"/>
    <w:rsid w:val="008F0512"/>
    <w:rsid w:val="008F064E"/>
    <w:rsid w:val="008F09B6"/>
    <w:rsid w:val="008F0ADA"/>
    <w:rsid w:val="008F0C30"/>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0FA"/>
    <w:rsid w:val="0090215A"/>
    <w:rsid w:val="0090238C"/>
    <w:rsid w:val="009023FB"/>
    <w:rsid w:val="0090243D"/>
    <w:rsid w:val="009024D1"/>
    <w:rsid w:val="0090250B"/>
    <w:rsid w:val="00902683"/>
    <w:rsid w:val="00902C08"/>
    <w:rsid w:val="00902C1D"/>
    <w:rsid w:val="00902C22"/>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56"/>
    <w:rsid w:val="00905FC6"/>
    <w:rsid w:val="0090638B"/>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C84"/>
    <w:rsid w:val="00914D7D"/>
    <w:rsid w:val="00915234"/>
    <w:rsid w:val="009154C2"/>
    <w:rsid w:val="009155C3"/>
    <w:rsid w:val="0091560B"/>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58E"/>
    <w:rsid w:val="009206A4"/>
    <w:rsid w:val="009207E4"/>
    <w:rsid w:val="00920BFC"/>
    <w:rsid w:val="00920C0C"/>
    <w:rsid w:val="00920C37"/>
    <w:rsid w:val="00921125"/>
    <w:rsid w:val="009211CF"/>
    <w:rsid w:val="00921488"/>
    <w:rsid w:val="00921671"/>
    <w:rsid w:val="0092169C"/>
    <w:rsid w:val="00921885"/>
    <w:rsid w:val="00921FE2"/>
    <w:rsid w:val="009223C0"/>
    <w:rsid w:val="0092261F"/>
    <w:rsid w:val="00922C15"/>
    <w:rsid w:val="00922DC2"/>
    <w:rsid w:val="009231FF"/>
    <w:rsid w:val="009233A9"/>
    <w:rsid w:val="0092376E"/>
    <w:rsid w:val="00923856"/>
    <w:rsid w:val="00923966"/>
    <w:rsid w:val="009239BD"/>
    <w:rsid w:val="00923A33"/>
    <w:rsid w:val="00923B6D"/>
    <w:rsid w:val="00923CBA"/>
    <w:rsid w:val="00923D4C"/>
    <w:rsid w:val="009240A3"/>
    <w:rsid w:val="00924437"/>
    <w:rsid w:val="009245F2"/>
    <w:rsid w:val="00924652"/>
    <w:rsid w:val="0092474E"/>
    <w:rsid w:val="00924BFB"/>
    <w:rsid w:val="00924EEB"/>
    <w:rsid w:val="00925469"/>
    <w:rsid w:val="00925671"/>
    <w:rsid w:val="00925A4D"/>
    <w:rsid w:val="00925CF4"/>
    <w:rsid w:val="00925E40"/>
    <w:rsid w:val="00925E71"/>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2F4B"/>
    <w:rsid w:val="009330DC"/>
    <w:rsid w:val="0093326C"/>
    <w:rsid w:val="0093328A"/>
    <w:rsid w:val="009332BA"/>
    <w:rsid w:val="009335FC"/>
    <w:rsid w:val="0093373F"/>
    <w:rsid w:val="00933846"/>
    <w:rsid w:val="00933AF0"/>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1A3"/>
    <w:rsid w:val="00936360"/>
    <w:rsid w:val="0093656B"/>
    <w:rsid w:val="00936727"/>
    <w:rsid w:val="00936AA7"/>
    <w:rsid w:val="00936BCF"/>
    <w:rsid w:val="00936DE4"/>
    <w:rsid w:val="009370D0"/>
    <w:rsid w:val="00937595"/>
    <w:rsid w:val="00937C54"/>
    <w:rsid w:val="00937D01"/>
    <w:rsid w:val="00937E44"/>
    <w:rsid w:val="00937F08"/>
    <w:rsid w:val="009402A9"/>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17D"/>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5A2"/>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75F"/>
    <w:rsid w:val="00951968"/>
    <w:rsid w:val="00951D95"/>
    <w:rsid w:val="00952016"/>
    <w:rsid w:val="00952134"/>
    <w:rsid w:val="009521ED"/>
    <w:rsid w:val="0095225B"/>
    <w:rsid w:val="0095229E"/>
    <w:rsid w:val="009522A2"/>
    <w:rsid w:val="00952395"/>
    <w:rsid w:val="009526F4"/>
    <w:rsid w:val="00952829"/>
    <w:rsid w:val="009528F2"/>
    <w:rsid w:val="00952941"/>
    <w:rsid w:val="00952B9F"/>
    <w:rsid w:val="00952FDA"/>
    <w:rsid w:val="009530E2"/>
    <w:rsid w:val="009531FB"/>
    <w:rsid w:val="00953224"/>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9F4"/>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EB3"/>
    <w:rsid w:val="00965F04"/>
    <w:rsid w:val="00966525"/>
    <w:rsid w:val="00966531"/>
    <w:rsid w:val="0096659E"/>
    <w:rsid w:val="009668DB"/>
    <w:rsid w:val="009668E9"/>
    <w:rsid w:val="00966993"/>
    <w:rsid w:val="00966B96"/>
    <w:rsid w:val="00966B9E"/>
    <w:rsid w:val="00966BB7"/>
    <w:rsid w:val="00966C63"/>
    <w:rsid w:val="00967046"/>
    <w:rsid w:val="0096736D"/>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085"/>
    <w:rsid w:val="009731C7"/>
    <w:rsid w:val="00973362"/>
    <w:rsid w:val="00973587"/>
    <w:rsid w:val="0097387F"/>
    <w:rsid w:val="00973ABA"/>
    <w:rsid w:val="00973B72"/>
    <w:rsid w:val="00974096"/>
    <w:rsid w:val="009740FE"/>
    <w:rsid w:val="009741A8"/>
    <w:rsid w:val="009742B8"/>
    <w:rsid w:val="00974733"/>
    <w:rsid w:val="009748A4"/>
    <w:rsid w:val="009748FB"/>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8AE"/>
    <w:rsid w:val="0098097F"/>
    <w:rsid w:val="00980C04"/>
    <w:rsid w:val="00980C77"/>
    <w:rsid w:val="00980E66"/>
    <w:rsid w:val="00980EC4"/>
    <w:rsid w:val="00980F7E"/>
    <w:rsid w:val="009812AF"/>
    <w:rsid w:val="00981447"/>
    <w:rsid w:val="009814BD"/>
    <w:rsid w:val="009819D6"/>
    <w:rsid w:val="00981EC9"/>
    <w:rsid w:val="00981EE4"/>
    <w:rsid w:val="00981EEF"/>
    <w:rsid w:val="0098203D"/>
    <w:rsid w:val="00982103"/>
    <w:rsid w:val="00982120"/>
    <w:rsid w:val="009822B6"/>
    <w:rsid w:val="00982522"/>
    <w:rsid w:val="00982921"/>
    <w:rsid w:val="00982DE3"/>
    <w:rsid w:val="009832A8"/>
    <w:rsid w:val="0098336E"/>
    <w:rsid w:val="009837D6"/>
    <w:rsid w:val="00983851"/>
    <w:rsid w:val="00983D8B"/>
    <w:rsid w:val="00983DF8"/>
    <w:rsid w:val="0098425C"/>
    <w:rsid w:val="009842BF"/>
    <w:rsid w:val="009843CB"/>
    <w:rsid w:val="009844A1"/>
    <w:rsid w:val="009846C5"/>
    <w:rsid w:val="009847B3"/>
    <w:rsid w:val="00984B38"/>
    <w:rsid w:val="00984C5B"/>
    <w:rsid w:val="00984C69"/>
    <w:rsid w:val="00984CA9"/>
    <w:rsid w:val="00984D5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9C"/>
    <w:rsid w:val="009928E3"/>
    <w:rsid w:val="00992B64"/>
    <w:rsid w:val="00992BDE"/>
    <w:rsid w:val="00992C11"/>
    <w:rsid w:val="00992FB2"/>
    <w:rsid w:val="00993879"/>
    <w:rsid w:val="00993882"/>
    <w:rsid w:val="009938F1"/>
    <w:rsid w:val="00993CA0"/>
    <w:rsid w:val="00993D10"/>
    <w:rsid w:val="00994548"/>
    <w:rsid w:val="009945B4"/>
    <w:rsid w:val="009945BA"/>
    <w:rsid w:val="00994739"/>
    <w:rsid w:val="009947E0"/>
    <w:rsid w:val="009948FC"/>
    <w:rsid w:val="00994EE1"/>
    <w:rsid w:val="00994FB3"/>
    <w:rsid w:val="00995168"/>
    <w:rsid w:val="00995232"/>
    <w:rsid w:val="00995298"/>
    <w:rsid w:val="00995326"/>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3CE"/>
    <w:rsid w:val="00997465"/>
    <w:rsid w:val="00997663"/>
    <w:rsid w:val="00997806"/>
    <w:rsid w:val="00997A36"/>
    <w:rsid w:val="00997A78"/>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71"/>
    <w:rsid w:val="009A232C"/>
    <w:rsid w:val="009A257B"/>
    <w:rsid w:val="009A2678"/>
    <w:rsid w:val="009A2718"/>
    <w:rsid w:val="009A2836"/>
    <w:rsid w:val="009A29C0"/>
    <w:rsid w:val="009A2A5E"/>
    <w:rsid w:val="009A2DBB"/>
    <w:rsid w:val="009A2E23"/>
    <w:rsid w:val="009A2EC1"/>
    <w:rsid w:val="009A2EFC"/>
    <w:rsid w:val="009A345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C3A"/>
    <w:rsid w:val="009A5F2D"/>
    <w:rsid w:val="009A60C1"/>
    <w:rsid w:val="009A60C2"/>
    <w:rsid w:val="009A6240"/>
    <w:rsid w:val="009A635B"/>
    <w:rsid w:val="009A638D"/>
    <w:rsid w:val="009A6419"/>
    <w:rsid w:val="009A662B"/>
    <w:rsid w:val="009A6AC1"/>
    <w:rsid w:val="009A6BF0"/>
    <w:rsid w:val="009A6C63"/>
    <w:rsid w:val="009A6C80"/>
    <w:rsid w:val="009A6D97"/>
    <w:rsid w:val="009A6FB7"/>
    <w:rsid w:val="009A7486"/>
    <w:rsid w:val="009A7622"/>
    <w:rsid w:val="009A764E"/>
    <w:rsid w:val="009A76D7"/>
    <w:rsid w:val="009A7A34"/>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CEA"/>
    <w:rsid w:val="009B4ECE"/>
    <w:rsid w:val="009B52E6"/>
    <w:rsid w:val="009B541C"/>
    <w:rsid w:val="009B54D7"/>
    <w:rsid w:val="009B5530"/>
    <w:rsid w:val="009B56A1"/>
    <w:rsid w:val="009B577E"/>
    <w:rsid w:val="009B5863"/>
    <w:rsid w:val="009B5C75"/>
    <w:rsid w:val="009B5D6E"/>
    <w:rsid w:val="009B5FE7"/>
    <w:rsid w:val="009B644B"/>
    <w:rsid w:val="009B6453"/>
    <w:rsid w:val="009B65C7"/>
    <w:rsid w:val="009B668F"/>
    <w:rsid w:val="009B6795"/>
    <w:rsid w:val="009B6A63"/>
    <w:rsid w:val="009B75A2"/>
    <w:rsid w:val="009B77AE"/>
    <w:rsid w:val="009B7A01"/>
    <w:rsid w:val="009B7D02"/>
    <w:rsid w:val="009B7F40"/>
    <w:rsid w:val="009C019E"/>
    <w:rsid w:val="009C02E7"/>
    <w:rsid w:val="009C0725"/>
    <w:rsid w:val="009C098A"/>
    <w:rsid w:val="009C0B2A"/>
    <w:rsid w:val="009C11F8"/>
    <w:rsid w:val="009C14B3"/>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759"/>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4E0"/>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B72"/>
    <w:rsid w:val="009D2CE3"/>
    <w:rsid w:val="009D3090"/>
    <w:rsid w:val="009D3196"/>
    <w:rsid w:val="009D320B"/>
    <w:rsid w:val="009D324B"/>
    <w:rsid w:val="009D3257"/>
    <w:rsid w:val="009D326C"/>
    <w:rsid w:val="009D34F4"/>
    <w:rsid w:val="009D354B"/>
    <w:rsid w:val="009D36AC"/>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4BC"/>
    <w:rsid w:val="009D576C"/>
    <w:rsid w:val="009D59A7"/>
    <w:rsid w:val="009D5C17"/>
    <w:rsid w:val="009D6405"/>
    <w:rsid w:val="009D6408"/>
    <w:rsid w:val="009D64FE"/>
    <w:rsid w:val="009D6826"/>
    <w:rsid w:val="009D6869"/>
    <w:rsid w:val="009D6B59"/>
    <w:rsid w:val="009D6E77"/>
    <w:rsid w:val="009D700F"/>
    <w:rsid w:val="009D718C"/>
    <w:rsid w:val="009D7548"/>
    <w:rsid w:val="009D77D7"/>
    <w:rsid w:val="009D7A4A"/>
    <w:rsid w:val="009D7B10"/>
    <w:rsid w:val="009D7D44"/>
    <w:rsid w:val="009D7E78"/>
    <w:rsid w:val="009D7FD6"/>
    <w:rsid w:val="009E0018"/>
    <w:rsid w:val="009E01D6"/>
    <w:rsid w:val="009E0423"/>
    <w:rsid w:val="009E054E"/>
    <w:rsid w:val="009E09EC"/>
    <w:rsid w:val="009E0AFC"/>
    <w:rsid w:val="009E0C2D"/>
    <w:rsid w:val="009E0DD0"/>
    <w:rsid w:val="009E128E"/>
    <w:rsid w:val="009E13E5"/>
    <w:rsid w:val="009E151D"/>
    <w:rsid w:val="009E15A3"/>
    <w:rsid w:val="009E15B1"/>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A74"/>
    <w:rsid w:val="009E2C19"/>
    <w:rsid w:val="009E2C90"/>
    <w:rsid w:val="009E2E66"/>
    <w:rsid w:val="009E2F0F"/>
    <w:rsid w:val="009E2FD3"/>
    <w:rsid w:val="009E34F6"/>
    <w:rsid w:val="009E38D0"/>
    <w:rsid w:val="009E3A49"/>
    <w:rsid w:val="009E3B3D"/>
    <w:rsid w:val="009E3ED8"/>
    <w:rsid w:val="009E3F19"/>
    <w:rsid w:val="009E3FF9"/>
    <w:rsid w:val="009E4006"/>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DA"/>
    <w:rsid w:val="009E59EE"/>
    <w:rsid w:val="009E5AF5"/>
    <w:rsid w:val="009E5B9E"/>
    <w:rsid w:val="009E5DA0"/>
    <w:rsid w:val="009E5DA9"/>
    <w:rsid w:val="009E6035"/>
    <w:rsid w:val="009E6051"/>
    <w:rsid w:val="009E613B"/>
    <w:rsid w:val="009E6216"/>
    <w:rsid w:val="009E6278"/>
    <w:rsid w:val="009E6884"/>
    <w:rsid w:val="009E6F01"/>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95"/>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2F"/>
    <w:rsid w:val="009F5231"/>
    <w:rsid w:val="009F5267"/>
    <w:rsid w:val="009F54A2"/>
    <w:rsid w:val="009F583D"/>
    <w:rsid w:val="009F592A"/>
    <w:rsid w:val="009F5986"/>
    <w:rsid w:val="009F5A15"/>
    <w:rsid w:val="009F5DDE"/>
    <w:rsid w:val="009F5F4B"/>
    <w:rsid w:val="009F6233"/>
    <w:rsid w:val="009F6444"/>
    <w:rsid w:val="009F67D6"/>
    <w:rsid w:val="009F6804"/>
    <w:rsid w:val="009F6825"/>
    <w:rsid w:val="009F68B3"/>
    <w:rsid w:val="009F68F3"/>
    <w:rsid w:val="009F6D67"/>
    <w:rsid w:val="009F6DED"/>
    <w:rsid w:val="009F6EEF"/>
    <w:rsid w:val="009F77A7"/>
    <w:rsid w:val="009F7900"/>
    <w:rsid w:val="009F79F2"/>
    <w:rsid w:val="009F7D66"/>
    <w:rsid w:val="00A0060B"/>
    <w:rsid w:val="00A0062F"/>
    <w:rsid w:val="00A009F8"/>
    <w:rsid w:val="00A00B80"/>
    <w:rsid w:val="00A00C6A"/>
    <w:rsid w:val="00A00DB6"/>
    <w:rsid w:val="00A00F75"/>
    <w:rsid w:val="00A0118D"/>
    <w:rsid w:val="00A011C9"/>
    <w:rsid w:val="00A0131A"/>
    <w:rsid w:val="00A0149C"/>
    <w:rsid w:val="00A0193C"/>
    <w:rsid w:val="00A01A7F"/>
    <w:rsid w:val="00A01BC9"/>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96C"/>
    <w:rsid w:val="00A04AAE"/>
    <w:rsid w:val="00A04E1E"/>
    <w:rsid w:val="00A04F19"/>
    <w:rsid w:val="00A05150"/>
    <w:rsid w:val="00A05186"/>
    <w:rsid w:val="00A05442"/>
    <w:rsid w:val="00A05543"/>
    <w:rsid w:val="00A05C6C"/>
    <w:rsid w:val="00A05DC9"/>
    <w:rsid w:val="00A05FC1"/>
    <w:rsid w:val="00A061A5"/>
    <w:rsid w:val="00A06238"/>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9EA"/>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4CDC"/>
    <w:rsid w:val="00A15042"/>
    <w:rsid w:val="00A154FD"/>
    <w:rsid w:val="00A15AAE"/>
    <w:rsid w:val="00A15B4C"/>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A1"/>
    <w:rsid w:val="00A170E0"/>
    <w:rsid w:val="00A17410"/>
    <w:rsid w:val="00A1744D"/>
    <w:rsid w:val="00A17A14"/>
    <w:rsid w:val="00A17BC8"/>
    <w:rsid w:val="00A20123"/>
    <w:rsid w:val="00A2019C"/>
    <w:rsid w:val="00A2028F"/>
    <w:rsid w:val="00A20526"/>
    <w:rsid w:val="00A205AF"/>
    <w:rsid w:val="00A208C7"/>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4EA3"/>
    <w:rsid w:val="00A25065"/>
    <w:rsid w:val="00A25811"/>
    <w:rsid w:val="00A2592F"/>
    <w:rsid w:val="00A25C3F"/>
    <w:rsid w:val="00A25E9D"/>
    <w:rsid w:val="00A25F05"/>
    <w:rsid w:val="00A2602F"/>
    <w:rsid w:val="00A261F0"/>
    <w:rsid w:val="00A261F5"/>
    <w:rsid w:val="00A264C4"/>
    <w:rsid w:val="00A264E0"/>
    <w:rsid w:val="00A26511"/>
    <w:rsid w:val="00A2669B"/>
    <w:rsid w:val="00A26E13"/>
    <w:rsid w:val="00A270C3"/>
    <w:rsid w:val="00A27410"/>
    <w:rsid w:val="00A27B25"/>
    <w:rsid w:val="00A27CA7"/>
    <w:rsid w:val="00A27F9F"/>
    <w:rsid w:val="00A27FBA"/>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90E"/>
    <w:rsid w:val="00A33C98"/>
    <w:rsid w:val="00A33E4B"/>
    <w:rsid w:val="00A33F4E"/>
    <w:rsid w:val="00A33FA9"/>
    <w:rsid w:val="00A34053"/>
    <w:rsid w:val="00A34063"/>
    <w:rsid w:val="00A3423B"/>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25"/>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89"/>
    <w:rsid w:val="00A41D90"/>
    <w:rsid w:val="00A41E93"/>
    <w:rsid w:val="00A41F53"/>
    <w:rsid w:val="00A41F6A"/>
    <w:rsid w:val="00A41FDD"/>
    <w:rsid w:val="00A42293"/>
    <w:rsid w:val="00A4239F"/>
    <w:rsid w:val="00A42446"/>
    <w:rsid w:val="00A4246F"/>
    <w:rsid w:val="00A42493"/>
    <w:rsid w:val="00A424B7"/>
    <w:rsid w:val="00A428DC"/>
    <w:rsid w:val="00A42C9B"/>
    <w:rsid w:val="00A43027"/>
    <w:rsid w:val="00A4302C"/>
    <w:rsid w:val="00A43488"/>
    <w:rsid w:val="00A434AD"/>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CFC"/>
    <w:rsid w:val="00A44E33"/>
    <w:rsid w:val="00A4525B"/>
    <w:rsid w:val="00A4528E"/>
    <w:rsid w:val="00A4532D"/>
    <w:rsid w:val="00A45451"/>
    <w:rsid w:val="00A45518"/>
    <w:rsid w:val="00A455C0"/>
    <w:rsid w:val="00A4583B"/>
    <w:rsid w:val="00A45A50"/>
    <w:rsid w:val="00A45BD8"/>
    <w:rsid w:val="00A46019"/>
    <w:rsid w:val="00A4605A"/>
    <w:rsid w:val="00A462E2"/>
    <w:rsid w:val="00A4648C"/>
    <w:rsid w:val="00A466FB"/>
    <w:rsid w:val="00A467FB"/>
    <w:rsid w:val="00A46853"/>
    <w:rsid w:val="00A46AB2"/>
    <w:rsid w:val="00A46BD7"/>
    <w:rsid w:val="00A46D73"/>
    <w:rsid w:val="00A4706B"/>
    <w:rsid w:val="00A470B8"/>
    <w:rsid w:val="00A470C9"/>
    <w:rsid w:val="00A4797F"/>
    <w:rsid w:val="00A47A56"/>
    <w:rsid w:val="00A47A86"/>
    <w:rsid w:val="00A47B09"/>
    <w:rsid w:val="00A47F49"/>
    <w:rsid w:val="00A50774"/>
    <w:rsid w:val="00A5080F"/>
    <w:rsid w:val="00A50BD4"/>
    <w:rsid w:val="00A50C54"/>
    <w:rsid w:val="00A50E51"/>
    <w:rsid w:val="00A50F53"/>
    <w:rsid w:val="00A50F66"/>
    <w:rsid w:val="00A50FFC"/>
    <w:rsid w:val="00A51141"/>
    <w:rsid w:val="00A513A3"/>
    <w:rsid w:val="00A5148D"/>
    <w:rsid w:val="00A517AA"/>
    <w:rsid w:val="00A51911"/>
    <w:rsid w:val="00A519CD"/>
    <w:rsid w:val="00A51AD3"/>
    <w:rsid w:val="00A51CBA"/>
    <w:rsid w:val="00A51D96"/>
    <w:rsid w:val="00A51E88"/>
    <w:rsid w:val="00A51F45"/>
    <w:rsid w:val="00A520E9"/>
    <w:rsid w:val="00A5222E"/>
    <w:rsid w:val="00A523D3"/>
    <w:rsid w:val="00A525D0"/>
    <w:rsid w:val="00A52E79"/>
    <w:rsid w:val="00A52FE0"/>
    <w:rsid w:val="00A5316F"/>
    <w:rsid w:val="00A5317E"/>
    <w:rsid w:val="00A53200"/>
    <w:rsid w:val="00A532CC"/>
    <w:rsid w:val="00A5339D"/>
    <w:rsid w:val="00A5352A"/>
    <w:rsid w:val="00A535EC"/>
    <w:rsid w:val="00A539BC"/>
    <w:rsid w:val="00A53A83"/>
    <w:rsid w:val="00A53BCF"/>
    <w:rsid w:val="00A53F81"/>
    <w:rsid w:val="00A5482A"/>
    <w:rsid w:val="00A54970"/>
    <w:rsid w:val="00A54CA1"/>
    <w:rsid w:val="00A54D20"/>
    <w:rsid w:val="00A54D72"/>
    <w:rsid w:val="00A54EC4"/>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8EC"/>
    <w:rsid w:val="00A61CB8"/>
    <w:rsid w:val="00A61D40"/>
    <w:rsid w:val="00A61DAB"/>
    <w:rsid w:val="00A61DB5"/>
    <w:rsid w:val="00A61F45"/>
    <w:rsid w:val="00A61F9B"/>
    <w:rsid w:val="00A62753"/>
    <w:rsid w:val="00A628DD"/>
    <w:rsid w:val="00A62B01"/>
    <w:rsid w:val="00A62B3B"/>
    <w:rsid w:val="00A62C3A"/>
    <w:rsid w:val="00A62EC0"/>
    <w:rsid w:val="00A62F6C"/>
    <w:rsid w:val="00A63545"/>
    <w:rsid w:val="00A635C3"/>
    <w:rsid w:val="00A63BA0"/>
    <w:rsid w:val="00A63FAC"/>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5FDE"/>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61D"/>
    <w:rsid w:val="00A739B2"/>
    <w:rsid w:val="00A74A4E"/>
    <w:rsid w:val="00A74B75"/>
    <w:rsid w:val="00A74BA1"/>
    <w:rsid w:val="00A74E25"/>
    <w:rsid w:val="00A74F05"/>
    <w:rsid w:val="00A751F6"/>
    <w:rsid w:val="00A75457"/>
    <w:rsid w:val="00A754F8"/>
    <w:rsid w:val="00A756C0"/>
    <w:rsid w:val="00A7594A"/>
    <w:rsid w:val="00A759C0"/>
    <w:rsid w:val="00A75F64"/>
    <w:rsid w:val="00A768E6"/>
    <w:rsid w:val="00A7695C"/>
    <w:rsid w:val="00A76A6A"/>
    <w:rsid w:val="00A76FCA"/>
    <w:rsid w:val="00A770A4"/>
    <w:rsid w:val="00A770A7"/>
    <w:rsid w:val="00A771ED"/>
    <w:rsid w:val="00A772D8"/>
    <w:rsid w:val="00A772DD"/>
    <w:rsid w:val="00A773A9"/>
    <w:rsid w:val="00A77AA1"/>
    <w:rsid w:val="00A77DCA"/>
    <w:rsid w:val="00A77E5F"/>
    <w:rsid w:val="00A77F9A"/>
    <w:rsid w:val="00A800A3"/>
    <w:rsid w:val="00A801BA"/>
    <w:rsid w:val="00A804C8"/>
    <w:rsid w:val="00A8059E"/>
    <w:rsid w:val="00A806D0"/>
    <w:rsid w:val="00A80ADC"/>
    <w:rsid w:val="00A80B6B"/>
    <w:rsid w:val="00A80B9C"/>
    <w:rsid w:val="00A80C9E"/>
    <w:rsid w:val="00A811A3"/>
    <w:rsid w:val="00A813AC"/>
    <w:rsid w:val="00A813F7"/>
    <w:rsid w:val="00A81907"/>
    <w:rsid w:val="00A81982"/>
    <w:rsid w:val="00A81B0F"/>
    <w:rsid w:val="00A81B56"/>
    <w:rsid w:val="00A81D99"/>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8CE"/>
    <w:rsid w:val="00A83C44"/>
    <w:rsid w:val="00A83C8F"/>
    <w:rsid w:val="00A83F1C"/>
    <w:rsid w:val="00A83F45"/>
    <w:rsid w:val="00A8433E"/>
    <w:rsid w:val="00A843FD"/>
    <w:rsid w:val="00A84584"/>
    <w:rsid w:val="00A849AE"/>
    <w:rsid w:val="00A855A8"/>
    <w:rsid w:val="00A8573D"/>
    <w:rsid w:val="00A85855"/>
    <w:rsid w:val="00A85866"/>
    <w:rsid w:val="00A858DD"/>
    <w:rsid w:val="00A85992"/>
    <w:rsid w:val="00A85B79"/>
    <w:rsid w:val="00A85CA6"/>
    <w:rsid w:val="00A85DF9"/>
    <w:rsid w:val="00A85E65"/>
    <w:rsid w:val="00A86045"/>
    <w:rsid w:val="00A8638F"/>
    <w:rsid w:val="00A86633"/>
    <w:rsid w:val="00A868CA"/>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0C3"/>
    <w:rsid w:val="00A92111"/>
    <w:rsid w:val="00A92149"/>
    <w:rsid w:val="00A921DC"/>
    <w:rsid w:val="00A92221"/>
    <w:rsid w:val="00A92279"/>
    <w:rsid w:val="00A922B4"/>
    <w:rsid w:val="00A92909"/>
    <w:rsid w:val="00A92C10"/>
    <w:rsid w:val="00A92C24"/>
    <w:rsid w:val="00A93068"/>
    <w:rsid w:val="00A93074"/>
    <w:rsid w:val="00A93478"/>
    <w:rsid w:val="00A937D9"/>
    <w:rsid w:val="00A9387A"/>
    <w:rsid w:val="00A938E6"/>
    <w:rsid w:val="00A93947"/>
    <w:rsid w:val="00A93E13"/>
    <w:rsid w:val="00A93FE5"/>
    <w:rsid w:val="00A94086"/>
    <w:rsid w:val="00A940AF"/>
    <w:rsid w:val="00A94120"/>
    <w:rsid w:val="00A94148"/>
    <w:rsid w:val="00A943B4"/>
    <w:rsid w:val="00A943BB"/>
    <w:rsid w:val="00A944C2"/>
    <w:rsid w:val="00A94520"/>
    <w:rsid w:val="00A9469A"/>
    <w:rsid w:val="00A9472B"/>
    <w:rsid w:val="00A94A0D"/>
    <w:rsid w:val="00A94AB4"/>
    <w:rsid w:val="00A94D1E"/>
    <w:rsid w:val="00A95018"/>
    <w:rsid w:val="00A95278"/>
    <w:rsid w:val="00A952DF"/>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14F"/>
    <w:rsid w:val="00A975D0"/>
    <w:rsid w:val="00A9766F"/>
    <w:rsid w:val="00A97A94"/>
    <w:rsid w:val="00A97DA0"/>
    <w:rsid w:val="00A97E73"/>
    <w:rsid w:val="00A97EEC"/>
    <w:rsid w:val="00AA03E3"/>
    <w:rsid w:val="00AA06E6"/>
    <w:rsid w:val="00AA082C"/>
    <w:rsid w:val="00AA098F"/>
    <w:rsid w:val="00AA0C25"/>
    <w:rsid w:val="00AA0DAD"/>
    <w:rsid w:val="00AA1009"/>
    <w:rsid w:val="00AA110E"/>
    <w:rsid w:val="00AA114D"/>
    <w:rsid w:val="00AA1300"/>
    <w:rsid w:val="00AA135E"/>
    <w:rsid w:val="00AA1479"/>
    <w:rsid w:val="00AA15B0"/>
    <w:rsid w:val="00AA17DF"/>
    <w:rsid w:val="00AA1802"/>
    <w:rsid w:val="00AA1B26"/>
    <w:rsid w:val="00AA1D77"/>
    <w:rsid w:val="00AA1EC5"/>
    <w:rsid w:val="00AA1F4B"/>
    <w:rsid w:val="00AA1FEE"/>
    <w:rsid w:val="00AA208A"/>
    <w:rsid w:val="00AA225E"/>
    <w:rsid w:val="00AA2406"/>
    <w:rsid w:val="00AA240B"/>
    <w:rsid w:val="00AA2573"/>
    <w:rsid w:val="00AA2A80"/>
    <w:rsid w:val="00AA2BEF"/>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2D6"/>
    <w:rsid w:val="00AA5301"/>
    <w:rsid w:val="00AA5353"/>
    <w:rsid w:val="00AA539C"/>
    <w:rsid w:val="00AA564C"/>
    <w:rsid w:val="00AA5AA8"/>
    <w:rsid w:val="00AA5CC2"/>
    <w:rsid w:val="00AA5E49"/>
    <w:rsid w:val="00AA5F58"/>
    <w:rsid w:val="00AA5FC7"/>
    <w:rsid w:val="00AA67F0"/>
    <w:rsid w:val="00AA6EDE"/>
    <w:rsid w:val="00AA6F7C"/>
    <w:rsid w:val="00AA71F0"/>
    <w:rsid w:val="00AA78AF"/>
    <w:rsid w:val="00AA78F8"/>
    <w:rsid w:val="00AA7933"/>
    <w:rsid w:val="00AA79F1"/>
    <w:rsid w:val="00AA7B4F"/>
    <w:rsid w:val="00AA7C5A"/>
    <w:rsid w:val="00AB03C0"/>
    <w:rsid w:val="00AB06E8"/>
    <w:rsid w:val="00AB06EF"/>
    <w:rsid w:val="00AB071F"/>
    <w:rsid w:val="00AB07F8"/>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BC0"/>
    <w:rsid w:val="00AB4E2E"/>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71F"/>
    <w:rsid w:val="00AC188C"/>
    <w:rsid w:val="00AC1891"/>
    <w:rsid w:val="00AC18B1"/>
    <w:rsid w:val="00AC1955"/>
    <w:rsid w:val="00AC1AD8"/>
    <w:rsid w:val="00AC1C26"/>
    <w:rsid w:val="00AC1DED"/>
    <w:rsid w:val="00AC1F00"/>
    <w:rsid w:val="00AC1F85"/>
    <w:rsid w:val="00AC2647"/>
    <w:rsid w:val="00AC26F2"/>
    <w:rsid w:val="00AC273A"/>
    <w:rsid w:val="00AC27E8"/>
    <w:rsid w:val="00AC2B12"/>
    <w:rsid w:val="00AC2ED3"/>
    <w:rsid w:val="00AC2FE4"/>
    <w:rsid w:val="00AC33FE"/>
    <w:rsid w:val="00AC349D"/>
    <w:rsid w:val="00AC34B9"/>
    <w:rsid w:val="00AC3614"/>
    <w:rsid w:val="00AC3743"/>
    <w:rsid w:val="00AC380A"/>
    <w:rsid w:val="00AC39BC"/>
    <w:rsid w:val="00AC39D5"/>
    <w:rsid w:val="00AC3A50"/>
    <w:rsid w:val="00AC3A7E"/>
    <w:rsid w:val="00AC3BDE"/>
    <w:rsid w:val="00AC3BE8"/>
    <w:rsid w:val="00AC3EC3"/>
    <w:rsid w:val="00AC3FF0"/>
    <w:rsid w:val="00AC4343"/>
    <w:rsid w:val="00AC490E"/>
    <w:rsid w:val="00AC5065"/>
    <w:rsid w:val="00AC54E1"/>
    <w:rsid w:val="00AC55FB"/>
    <w:rsid w:val="00AC5874"/>
    <w:rsid w:val="00AC589B"/>
    <w:rsid w:val="00AC5B0F"/>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3D"/>
    <w:rsid w:val="00AC7C8B"/>
    <w:rsid w:val="00AC7D90"/>
    <w:rsid w:val="00AD015E"/>
    <w:rsid w:val="00AD0459"/>
    <w:rsid w:val="00AD04F6"/>
    <w:rsid w:val="00AD05AE"/>
    <w:rsid w:val="00AD0D65"/>
    <w:rsid w:val="00AD13B4"/>
    <w:rsid w:val="00AD13F2"/>
    <w:rsid w:val="00AD1609"/>
    <w:rsid w:val="00AD167A"/>
    <w:rsid w:val="00AD19D5"/>
    <w:rsid w:val="00AD1A2A"/>
    <w:rsid w:val="00AD1BE4"/>
    <w:rsid w:val="00AD1D8E"/>
    <w:rsid w:val="00AD1EAF"/>
    <w:rsid w:val="00AD219A"/>
    <w:rsid w:val="00AD245F"/>
    <w:rsid w:val="00AD24B2"/>
    <w:rsid w:val="00AD24BF"/>
    <w:rsid w:val="00AD2583"/>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903"/>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B3E"/>
    <w:rsid w:val="00AE0C7A"/>
    <w:rsid w:val="00AE0CEE"/>
    <w:rsid w:val="00AE0DE4"/>
    <w:rsid w:val="00AE0FBF"/>
    <w:rsid w:val="00AE1016"/>
    <w:rsid w:val="00AE13F0"/>
    <w:rsid w:val="00AE1E8A"/>
    <w:rsid w:val="00AE2037"/>
    <w:rsid w:val="00AE204E"/>
    <w:rsid w:val="00AE20ED"/>
    <w:rsid w:val="00AE2448"/>
    <w:rsid w:val="00AE26DF"/>
    <w:rsid w:val="00AE295D"/>
    <w:rsid w:val="00AE29C9"/>
    <w:rsid w:val="00AE2C8D"/>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1D"/>
    <w:rsid w:val="00AE4563"/>
    <w:rsid w:val="00AE4593"/>
    <w:rsid w:val="00AE4766"/>
    <w:rsid w:val="00AE4842"/>
    <w:rsid w:val="00AE4A5C"/>
    <w:rsid w:val="00AE4EAD"/>
    <w:rsid w:val="00AE542F"/>
    <w:rsid w:val="00AE56AA"/>
    <w:rsid w:val="00AE57A9"/>
    <w:rsid w:val="00AE5951"/>
    <w:rsid w:val="00AE5BB3"/>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188"/>
    <w:rsid w:val="00AF4259"/>
    <w:rsid w:val="00AF45D0"/>
    <w:rsid w:val="00AF45F3"/>
    <w:rsid w:val="00AF4A73"/>
    <w:rsid w:val="00AF50B9"/>
    <w:rsid w:val="00AF582B"/>
    <w:rsid w:val="00AF5A5F"/>
    <w:rsid w:val="00AF5C0F"/>
    <w:rsid w:val="00AF5C7B"/>
    <w:rsid w:val="00AF6360"/>
    <w:rsid w:val="00AF63B1"/>
    <w:rsid w:val="00AF6472"/>
    <w:rsid w:val="00AF67F1"/>
    <w:rsid w:val="00AF6A64"/>
    <w:rsid w:val="00AF6B73"/>
    <w:rsid w:val="00AF6FCC"/>
    <w:rsid w:val="00AF70F1"/>
    <w:rsid w:val="00AF739E"/>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160"/>
    <w:rsid w:val="00B021AE"/>
    <w:rsid w:val="00B027CF"/>
    <w:rsid w:val="00B02BFC"/>
    <w:rsid w:val="00B02CAB"/>
    <w:rsid w:val="00B03026"/>
    <w:rsid w:val="00B032F2"/>
    <w:rsid w:val="00B03529"/>
    <w:rsid w:val="00B03691"/>
    <w:rsid w:val="00B036A3"/>
    <w:rsid w:val="00B038CC"/>
    <w:rsid w:val="00B03933"/>
    <w:rsid w:val="00B03958"/>
    <w:rsid w:val="00B03A98"/>
    <w:rsid w:val="00B03D03"/>
    <w:rsid w:val="00B03D44"/>
    <w:rsid w:val="00B03E40"/>
    <w:rsid w:val="00B03FF5"/>
    <w:rsid w:val="00B048BF"/>
    <w:rsid w:val="00B049E8"/>
    <w:rsid w:val="00B04BC4"/>
    <w:rsid w:val="00B04D1D"/>
    <w:rsid w:val="00B05051"/>
    <w:rsid w:val="00B05297"/>
    <w:rsid w:val="00B05362"/>
    <w:rsid w:val="00B05B97"/>
    <w:rsid w:val="00B05BE4"/>
    <w:rsid w:val="00B05F3D"/>
    <w:rsid w:val="00B06075"/>
    <w:rsid w:val="00B0625D"/>
    <w:rsid w:val="00B0625F"/>
    <w:rsid w:val="00B067B0"/>
    <w:rsid w:val="00B06837"/>
    <w:rsid w:val="00B069D5"/>
    <w:rsid w:val="00B06A7D"/>
    <w:rsid w:val="00B06B6C"/>
    <w:rsid w:val="00B06BDC"/>
    <w:rsid w:val="00B06C50"/>
    <w:rsid w:val="00B06C83"/>
    <w:rsid w:val="00B06F36"/>
    <w:rsid w:val="00B06F39"/>
    <w:rsid w:val="00B0703B"/>
    <w:rsid w:val="00B0739D"/>
    <w:rsid w:val="00B07403"/>
    <w:rsid w:val="00B0751A"/>
    <w:rsid w:val="00B0760E"/>
    <w:rsid w:val="00B07611"/>
    <w:rsid w:val="00B07D89"/>
    <w:rsid w:val="00B07E53"/>
    <w:rsid w:val="00B07F31"/>
    <w:rsid w:val="00B1017E"/>
    <w:rsid w:val="00B10430"/>
    <w:rsid w:val="00B1061E"/>
    <w:rsid w:val="00B10C5A"/>
    <w:rsid w:val="00B11198"/>
    <w:rsid w:val="00B11505"/>
    <w:rsid w:val="00B11548"/>
    <w:rsid w:val="00B11941"/>
    <w:rsid w:val="00B11C6F"/>
    <w:rsid w:val="00B11EEF"/>
    <w:rsid w:val="00B11FBF"/>
    <w:rsid w:val="00B12027"/>
    <w:rsid w:val="00B12103"/>
    <w:rsid w:val="00B122BE"/>
    <w:rsid w:val="00B1231A"/>
    <w:rsid w:val="00B1260B"/>
    <w:rsid w:val="00B12947"/>
    <w:rsid w:val="00B129CC"/>
    <w:rsid w:val="00B12A09"/>
    <w:rsid w:val="00B12CB5"/>
    <w:rsid w:val="00B12DF5"/>
    <w:rsid w:val="00B12EE8"/>
    <w:rsid w:val="00B12F90"/>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91"/>
    <w:rsid w:val="00B206B8"/>
    <w:rsid w:val="00B20985"/>
    <w:rsid w:val="00B20BBC"/>
    <w:rsid w:val="00B20BBF"/>
    <w:rsid w:val="00B20CA2"/>
    <w:rsid w:val="00B20DE1"/>
    <w:rsid w:val="00B20DF4"/>
    <w:rsid w:val="00B20E16"/>
    <w:rsid w:val="00B20EF0"/>
    <w:rsid w:val="00B214CA"/>
    <w:rsid w:val="00B215D9"/>
    <w:rsid w:val="00B218CB"/>
    <w:rsid w:val="00B21BFF"/>
    <w:rsid w:val="00B21E27"/>
    <w:rsid w:val="00B21E3F"/>
    <w:rsid w:val="00B21EE3"/>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3FC1"/>
    <w:rsid w:val="00B2406A"/>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3"/>
    <w:rsid w:val="00B3011F"/>
    <w:rsid w:val="00B3026C"/>
    <w:rsid w:val="00B30421"/>
    <w:rsid w:val="00B30716"/>
    <w:rsid w:val="00B30738"/>
    <w:rsid w:val="00B30B70"/>
    <w:rsid w:val="00B30BD6"/>
    <w:rsid w:val="00B30C55"/>
    <w:rsid w:val="00B30CFE"/>
    <w:rsid w:val="00B3105F"/>
    <w:rsid w:val="00B313D2"/>
    <w:rsid w:val="00B31946"/>
    <w:rsid w:val="00B3206F"/>
    <w:rsid w:val="00B3207C"/>
    <w:rsid w:val="00B320B7"/>
    <w:rsid w:val="00B32677"/>
    <w:rsid w:val="00B3286D"/>
    <w:rsid w:val="00B32974"/>
    <w:rsid w:val="00B329F5"/>
    <w:rsid w:val="00B32A4C"/>
    <w:rsid w:val="00B32DE0"/>
    <w:rsid w:val="00B32F3E"/>
    <w:rsid w:val="00B3316C"/>
    <w:rsid w:val="00B332EE"/>
    <w:rsid w:val="00B33324"/>
    <w:rsid w:val="00B33445"/>
    <w:rsid w:val="00B334D8"/>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401"/>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46A"/>
    <w:rsid w:val="00B427BF"/>
    <w:rsid w:val="00B42ACA"/>
    <w:rsid w:val="00B42AD7"/>
    <w:rsid w:val="00B42B05"/>
    <w:rsid w:val="00B43064"/>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93C"/>
    <w:rsid w:val="00B46AF5"/>
    <w:rsid w:val="00B46D8F"/>
    <w:rsid w:val="00B46E55"/>
    <w:rsid w:val="00B46E80"/>
    <w:rsid w:val="00B470E9"/>
    <w:rsid w:val="00B476E3"/>
    <w:rsid w:val="00B47AFE"/>
    <w:rsid w:val="00B47D22"/>
    <w:rsid w:val="00B47E98"/>
    <w:rsid w:val="00B47EA5"/>
    <w:rsid w:val="00B501AB"/>
    <w:rsid w:val="00B502E2"/>
    <w:rsid w:val="00B50494"/>
    <w:rsid w:val="00B504E2"/>
    <w:rsid w:val="00B50525"/>
    <w:rsid w:val="00B50C35"/>
    <w:rsid w:val="00B50DD6"/>
    <w:rsid w:val="00B50FA0"/>
    <w:rsid w:val="00B512D2"/>
    <w:rsid w:val="00B5171D"/>
    <w:rsid w:val="00B518B0"/>
    <w:rsid w:val="00B518CE"/>
    <w:rsid w:val="00B52021"/>
    <w:rsid w:val="00B52400"/>
    <w:rsid w:val="00B5255A"/>
    <w:rsid w:val="00B5268B"/>
    <w:rsid w:val="00B5287C"/>
    <w:rsid w:val="00B528D0"/>
    <w:rsid w:val="00B52B09"/>
    <w:rsid w:val="00B52B44"/>
    <w:rsid w:val="00B5344B"/>
    <w:rsid w:val="00B536F0"/>
    <w:rsid w:val="00B5388D"/>
    <w:rsid w:val="00B53903"/>
    <w:rsid w:val="00B53931"/>
    <w:rsid w:val="00B53C25"/>
    <w:rsid w:val="00B53C72"/>
    <w:rsid w:val="00B540B9"/>
    <w:rsid w:val="00B54240"/>
    <w:rsid w:val="00B54251"/>
    <w:rsid w:val="00B543AF"/>
    <w:rsid w:val="00B54455"/>
    <w:rsid w:val="00B5445F"/>
    <w:rsid w:val="00B54B7D"/>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6DE1"/>
    <w:rsid w:val="00B57064"/>
    <w:rsid w:val="00B57081"/>
    <w:rsid w:val="00B5725C"/>
    <w:rsid w:val="00B572BE"/>
    <w:rsid w:val="00B5773E"/>
    <w:rsid w:val="00B578D9"/>
    <w:rsid w:val="00B57D4C"/>
    <w:rsid w:val="00B601B9"/>
    <w:rsid w:val="00B604F5"/>
    <w:rsid w:val="00B60605"/>
    <w:rsid w:val="00B60A46"/>
    <w:rsid w:val="00B60C3D"/>
    <w:rsid w:val="00B60D7E"/>
    <w:rsid w:val="00B60D81"/>
    <w:rsid w:val="00B61055"/>
    <w:rsid w:val="00B6106B"/>
    <w:rsid w:val="00B6150E"/>
    <w:rsid w:val="00B61DB5"/>
    <w:rsid w:val="00B61E54"/>
    <w:rsid w:val="00B61F3C"/>
    <w:rsid w:val="00B61FA9"/>
    <w:rsid w:val="00B62092"/>
    <w:rsid w:val="00B620EC"/>
    <w:rsid w:val="00B62266"/>
    <w:rsid w:val="00B623B5"/>
    <w:rsid w:val="00B6261D"/>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4C9E"/>
    <w:rsid w:val="00B651B2"/>
    <w:rsid w:val="00B652F8"/>
    <w:rsid w:val="00B65578"/>
    <w:rsid w:val="00B65614"/>
    <w:rsid w:val="00B65675"/>
    <w:rsid w:val="00B65749"/>
    <w:rsid w:val="00B657C7"/>
    <w:rsid w:val="00B658F7"/>
    <w:rsid w:val="00B658FA"/>
    <w:rsid w:val="00B659F7"/>
    <w:rsid w:val="00B65B34"/>
    <w:rsid w:val="00B65B8A"/>
    <w:rsid w:val="00B65EE8"/>
    <w:rsid w:val="00B6622E"/>
    <w:rsid w:val="00B66384"/>
    <w:rsid w:val="00B66512"/>
    <w:rsid w:val="00B6652A"/>
    <w:rsid w:val="00B667FA"/>
    <w:rsid w:val="00B66878"/>
    <w:rsid w:val="00B668C9"/>
    <w:rsid w:val="00B66926"/>
    <w:rsid w:val="00B66976"/>
    <w:rsid w:val="00B67070"/>
    <w:rsid w:val="00B67076"/>
    <w:rsid w:val="00B672E4"/>
    <w:rsid w:val="00B673C2"/>
    <w:rsid w:val="00B67752"/>
    <w:rsid w:val="00B67918"/>
    <w:rsid w:val="00B67B28"/>
    <w:rsid w:val="00B67C74"/>
    <w:rsid w:val="00B700CE"/>
    <w:rsid w:val="00B70161"/>
    <w:rsid w:val="00B70173"/>
    <w:rsid w:val="00B70181"/>
    <w:rsid w:val="00B7023B"/>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CC7"/>
    <w:rsid w:val="00B7212F"/>
    <w:rsid w:val="00B72137"/>
    <w:rsid w:val="00B72162"/>
    <w:rsid w:val="00B722D6"/>
    <w:rsid w:val="00B7244D"/>
    <w:rsid w:val="00B725C4"/>
    <w:rsid w:val="00B7267A"/>
    <w:rsid w:val="00B72768"/>
    <w:rsid w:val="00B7277B"/>
    <w:rsid w:val="00B7278B"/>
    <w:rsid w:val="00B728B9"/>
    <w:rsid w:val="00B72B84"/>
    <w:rsid w:val="00B72D85"/>
    <w:rsid w:val="00B72F16"/>
    <w:rsid w:val="00B7318B"/>
    <w:rsid w:val="00B73832"/>
    <w:rsid w:val="00B73A82"/>
    <w:rsid w:val="00B73C2F"/>
    <w:rsid w:val="00B73E4B"/>
    <w:rsid w:val="00B73EB0"/>
    <w:rsid w:val="00B74546"/>
    <w:rsid w:val="00B745F5"/>
    <w:rsid w:val="00B7461D"/>
    <w:rsid w:val="00B74677"/>
    <w:rsid w:val="00B74751"/>
    <w:rsid w:val="00B749DF"/>
    <w:rsid w:val="00B74A78"/>
    <w:rsid w:val="00B7507E"/>
    <w:rsid w:val="00B7511A"/>
    <w:rsid w:val="00B7557C"/>
    <w:rsid w:val="00B75589"/>
    <w:rsid w:val="00B75712"/>
    <w:rsid w:val="00B75ADF"/>
    <w:rsid w:val="00B75CF6"/>
    <w:rsid w:val="00B75DA6"/>
    <w:rsid w:val="00B75E2F"/>
    <w:rsid w:val="00B7638D"/>
    <w:rsid w:val="00B763F1"/>
    <w:rsid w:val="00B765C6"/>
    <w:rsid w:val="00B7686B"/>
    <w:rsid w:val="00B76AB9"/>
    <w:rsid w:val="00B76B07"/>
    <w:rsid w:val="00B76C9C"/>
    <w:rsid w:val="00B76CC2"/>
    <w:rsid w:val="00B76CC5"/>
    <w:rsid w:val="00B76CDE"/>
    <w:rsid w:val="00B76DC9"/>
    <w:rsid w:val="00B76F3B"/>
    <w:rsid w:val="00B7704D"/>
    <w:rsid w:val="00B777D0"/>
    <w:rsid w:val="00B77BF1"/>
    <w:rsid w:val="00B77D0C"/>
    <w:rsid w:val="00B77DD3"/>
    <w:rsid w:val="00B77E01"/>
    <w:rsid w:val="00B77EF0"/>
    <w:rsid w:val="00B80164"/>
    <w:rsid w:val="00B80261"/>
    <w:rsid w:val="00B8029C"/>
    <w:rsid w:val="00B80500"/>
    <w:rsid w:val="00B805C6"/>
    <w:rsid w:val="00B805E1"/>
    <w:rsid w:val="00B8091B"/>
    <w:rsid w:val="00B8098E"/>
    <w:rsid w:val="00B80BEF"/>
    <w:rsid w:val="00B80D1C"/>
    <w:rsid w:val="00B80D34"/>
    <w:rsid w:val="00B80D86"/>
    <w:rsid w:val="00B80F23"/>
    <w:rsid w:val="00B810E1"/>
    <w:rsid w:val="00B8113F"/>
    <w:rsid w:val="00B81221"/>
    <w:rsid w:val="00B812C9"/>
    <w:rsid w:val="00B81371"/>
    <w:rsid w:val="00B817CB"/>
    <w:rsid w:val="00B81945"/>
    <w:rsid w:val="00B81A71"/>
    <w:rsid w:val="00B81A75"/>
    <w:rsid w:val="00B81B49"/>
    <w:rsid w:val="00B81BCA"/>
    <w:rsid w:val="00B81BD4"/>
    <w:rsid w:val="00B81F19"/>
    <w:rsid w:val="00B820A7"/>
    <w:rsid w:val="00B8223B"/>
    <w:rsid w:val="00B824D5"/>
    <w:rsid w:val="00B82613"/>
    <w:rsid w:val="00B8291E"/>
    <w:rsid w:val="00B82D33"/>
    <w:rsid w:val="00B82E75"/>
    <w:rsid w:val="00B82FBE"/>
    <w:rsid w:val="00B830D1"/>
    <w:rsid w:val="00B831CD"/>
    <w:rsid w:val="00B83455"/>
    <w:rsid w:val="00B83496"/>
    <w:rsid w:val="00B83605"/>
    <w:rsid w:val="00B83636"/>
    <w:rsid w:val="00B836A3"/>
    <w:rsid w:val="00B83AD0"/>
    <w:rsid w:val="00B83DA8"/>
    <w:rsid w:val="00B84207"/>
    <w:rsid w:val="00B84373"/>
    <w:rsid w:val="00B8458D"/>
    <w:rsid w:val="00B845B7"/>
    <w:rsid w:val="00B84A04"/>
    <w:rsid w:val="00B84AB2"/>
    <w:rsid w:val="00B84C87"/>
    <w:rsid w:val="00B84D93"/>
    <w:rsid w:val="00B84E29"/>
    <w:rsid w:val="00B85189"/>
    <w:rsid w:val="00B851C4"/>
    <w:rsid w:val="00B85203"/>
    <w:rsid w:val="00B85413"/>
    <w:rsid w:val="00B8561C"/>
    <w:rsid w:val="00B8571F"/>
    <w:rsid w:val="00B85A32"/>
    <w:rsid w:val="00B85BA7"/>
    <w:rsid w:val="00B85D3D"/>
    <w:rsid w:val="00B85F80"/>
    <w:rsid w:val="00B86035"/>
    <w:rsid w:val="00B861EF"/>
    <w:rsid w:val="00B862CC"/>
    <w:rsid w:val="00B86576"/>
    <w:rsid w:val="00B866D2"/>
    <w:rsid w:val="00B86C50"/>
    <w:rsid w:val="00B86D8D"/>
    <w:rsid w:val="00B873AC"/>
    <w:rsid w:val="00B8799E"/>
    <w:rsid w:val="00B87D27"/>
    <w:rsid w:val="00B87DDC"/>
    <w:rsid w:val="00B902DA"/>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3A2"/>
    <w:rsid w:val="00B9240D"/>
    <w:rsid w:val="00B926BD"/>
    <w:rsid w:val="00B92BAD"/>
    <w:rsid w:val="00B93008"/>
    <w:rsid w:val="00B9327B"/>
    <w:rsid w:val="00B93398"/>
    <w:rsid w:val="00B936B3"/>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A47"/>
    <w:rsid w:val="00B95BAF"/>
    <w:rsid w:val="00B95BD8"/>
    <w:rsid w:val="00B95BF9"/>
    <w:rsid w:val="00B96120"/>
    <w:rsid w:val="00B961A6"/>
    <w:rsid w:val="00B961F0"/>
    <w:rsid w:val="00B961FE"/>
    <w:rsid w:val="00B962E6"/>
    <w:rsid w:val="00B96417"/>
    <w:rsid w:val="00B96717"/>
    <w:rsid w:val="00B96728"/>
    <w:rsid w:val="00B967AC"/>
    <w:rsid w:val="00B9682C"/>
    <w:rsid w:val="00B96867"/>
    <w:rsid w:val="00B968B4"/>
    <w:rsid w:val="00B96B5A"/>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517"/>
    <w:rsid w:val="00BA06D7"/>
    <w:rsid w:val="00BA0791"/>
    <w:rsid w:val="00BA092C"/>
    <w:rsid w:val="00BA09BE"/>
    <w:rsid w:val="00BA09C6"/>
    <w:rsid w:val="00BA0C89"/>
    <w:rsid w:val="00BA0D1E"/>
    <w:rsid w:val="00BA10FE"/>
    <w:rsid w:val="00BA120F"/>
    <w:rsid w:val="00BA1354"/>
    <w:rsid w:val="00BA1366"/>
    <w:rsid w:val="00BA1433"/>
    <w:rsid w:val="00BA1A0A"/>
    <w:rsid w:val="00BA1B42"/>
    <w:rsid w:val="00BA1CCA"/>
    <w:rsid w:val="00BA1F08"/>
    <w:rsid w:val="00BA210C"/>
    <w:rsid w:val="00BA234D"/>
    <w:rsid w:val="00BA25A2"/>
    <w:rsid w:val="00BA267D"/>
    <w:rsid w:val="00BA2814"/>
    <w:rsid w:val="00BA3288"/>
    <w:rsid w:val="00BA3430"/>
    <w:rsid w:val="00BA370D"/>
    <w:rsid w:val="00BA3951"/>
    <w:rsid w:val="00BA3ED1"/>
    <w:rsid w:val="00BA4148"/>
    <w:rsid w:val="00BA415B"/>
    <w:rsid w:val="00BA41E2"/>
    <w:rsid w:val="00BA422D"/>
    <w:rsid w:val="00BA4878"/>
    <w:rsid w:val="00BA4D6C"/>
    <w:rsid w:val="00BA4FC7"/>
    <w:rsid w:val="00BA5095"/>
    <w:rsid w:val="00BA5217"/>
    <w:rsid w:val="00BA5234"/>
    <w:rsid w:val="00BA546D"/>
    <w:rsid w:val="00BA5839"/>
    <w:rsid w:val="00BA5C82"/>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8D3"/>
    <w:rsid w:val="00BA792B"/>
    <w:rsid w:val="00BA7B4E"/>
    <w:rsid w:val="00BA7B57"/>
    <w:rsid w:val="00BA7BB9"/>
    <w:rsid w:val="00BA7D32"/>
    <w:rsid w:val="00BB017E"/>
    <w:rsid w:val="00BB01C7"/>
    <w:rsid w:val="00BB045C"/>
    <w:rsid w:val="00BB0461"/>
    <w:rsid w:val="00BB0A83"/>
    <w:rsid w:val="00BB0CE5"/>
    <w:rsid w:val="00BB0D0A"/>
    <w:rsid w:val="00BB0D1E"/>
    <w:rsid w:val="00BB1419"/>
    <w:rsid w:val="00BB14B7"/>
    <w:rsid w:val="00BB18A9"/>
    <w:rsid w:val="00BB1EF0"/>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5F4"/>
    <w:rsid w:val="00BB498D"/>
    <w:rsid w:val="00BB4CB5"/>
    <w:rsid w:val="00BB5213"/>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2E4"/>
    <w:rsid w:val="00BC04BC"/>
    <w:rsid w:val="00BC05F4"/>
    <w:rsid w:val="00BC0819"/>
    <w:rsid w:val="00BC0BAD"/>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3FA"/>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017"/>
    <w:rsid w:val="00BC7150"/>
    <w:rsid w:val="00BC71F3"/>
    <w:rsid w:val="00BC7416"/>
    <w:rsid w:val="00BC75F6"/>
    <w:rsid w:val="00BC767A"/>
    <w:rsid w:val="00BC780D"/>
    <w:rsid w:val="00BC782E"/>
    <w:rsid w:val="00BC7892"/>
    <w:rsid w:val="00BC78C6"/>
    <w:rsid w:val="00BC797F"/>
    <w:rsid w:val="00BC79E7"/>
    <w:rsid w:val="00BC7A47"/>
    <w:rsid w:val="00BC7B0C"/>
    <w:rsid w:val="00BC7B94"/>
    <w:rsid w:val="00BC7BA6"/>
    <w:rsid w:val="00BD0338"/>
    <w:rsid w:val="00BD0407"/>
    <w:rsid w:val="00BD0425"/>
    <w:rsid w:val="00BD0958"/>
    <w:rsid w:val="00BD0BEB"/>
    <w:rsid w:val="00BD1253"/>
    <w:rsid w:val="00BD1301"/>
    <w:rsid w:val="00BD1331"/>
    <w:rsid w:val="00BD140C"/>
    <w:rsid w:val="00BD146E"/>
    <w:rsid w:val="00BD2258"/>
    <w:rsid w:val="00BD235F"/>
    <w:rsid w:val="00BD2417"/>
    <w:rsid w:val="00BD247A"/>
    <w:rsid w:val="00BD2519"/>
    <w:rsid w:val="00BD27A7"/>
    <w:rsid w:val="00BD2E2A"/>
    <w:rsid w:val="00BD2F2B"/>
    <w:rsid w:val="00BD30CA"/>
    <w:rsid w:val="00BD314F"/>
    <w:rsid w:val="00BD32DE"/>
    <w:rsid w:val="00BD32F3"/>
    <w:rsid w:val="00BD334E"/>
    <w:rsid w:val="00BD35AB"/>
    <w:rsid w:val="00BD35AC"/>
    <w:rsid w:val="00BD363B"/>
    <w:rsid w:val="00BD36D7"/>
    <w:rsid w:val="00BD3799"/>
    <w:rsid w:val="00BD3CBC"/>
    <w:rsid w:val="00BD3D9A"/>
    <w:rsid w:val="00BD3E72"/>
    <w:rsid w:val="00BD43F4"/>
    <w:rsid w:val="00BD462A"/>
    <w:rsid w:val="00BD48BD"/>
    <w:rsid w:val="00BD4A53"/>
    <w:rsid w:val="00BD519A"/>
    <w:rsid w:val="00BD51B4"/>
    <w:rsid w:val="00BD55EB"/>
    <w:rsid w:val="00BD57F9"/>
    <w:rsid w:val="00BD5AD8"/>
    <w:rsid w:val="00BD5B1B"/>
    <w:rsid w:val="00BD5C19"/>
    <w:rsid w:val="00BD5E82"/>
    <w:rsid w:val="00BD5EA8"/>
    <w:rsid w:val="00BD60EC"/>
    <w:rsid w:val="00BD6199"/>
    <w:rsid w:val="00BD64E8"/>
    <w:rsid w:val="00BD652A"/>
    <w:rsid w:val="00BD65B1"/>
    <w:rsid w:val="00BD66CD"/>
    <w:rsid w:val="00BD694A"/>
    <w:rsid w:val="00BD6AA8"/>
    <w:rsid w:val="00BD6B36"/>
    <w:rsid w:val="00BD6CAE"/>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0B59"/>
    <w:rsid w:val="00BE101E"/>
    <w:rsid w:val="00BE10DF"/>
    <w:rsid w:val="00BE11B5"/>
    <w:rsid w:val="00BE1399"/>
    <w:rsid w:val="00BE14E1"/>
    <w:rsid w:val="00BE170F"/>
    <w:rsid w:val="00BE18D1"/>
    <w:rsid w:val="00BE1C28"/>
    <w:rsid w:val="00BE1F49"/>
    <w:rsid w:val="00BE23D4"/>
    <w:rsid w:val="00BE23FF"/>
    <w:rsid w:val="00BE2542"/>
    <w:rsid w:val="00BE265E"/>
    <w:rsid w:val="00BE276A"/>
    <w:rsid w:val="00BE29DC"/>
    <w:rsid w:val="00BE2B73"/>
    <w:rsid w:val="00BE2D34"/>
    <w:rsid w:val="00BE2F7A"/>
    <w:rsid w:val="00BE30D4"/>
    <w:rsid w:val="00BE3202"/>
    <w:rsid w:val="00BE34FB"/>
    <w:rsid w:val="00BE3512"/>
    <w:rsid w:val="00BE35AF"/>
    <w:rsid w:val="00BE383D"/>
    <w:rsid w:val="00BE39A1"/>
    <w:rsid w:val="00BE3A94"/>
    <w:rsid w:val="00BE3BBC"/>
    <w:rsid w:val="00BE3CF5"/>
    <w:rsid w:val="00BE446F"/>
    <w:rsid w:val="00BE45B7"/>
    <w:rsid w:val="00BE4672"/>
    <w:rsid w:val="00BE4808"/>
    <w:rsid w:val="00BE4BE7"/>
    <w:rsid w:val="00BE506F"/>
    <w:rsid w:val="00BE518B"/>
    <w:rsid w:val="00BE5663"/>
    <w:rsid w:val="00BE56BB"/>
    <w:rsid w:val="00BE5A11"/>
    <w:rsid w:val="00BE5C87"/>
    <w:rsid w:val="00BE5E5D"/>
    <w:rsid w:val="00BE6261"/>
    <w:rsid w:val="00BE6463"/>
    <w:rsid w:val="00BE64BB"/>
    <w:rsid w:val="00BE64FD"/>
    <w:rsid w:val="00BE66C8"/>
    <w:rsid w:val="00BE691D"/>
    <w:rsid w:val="00BE6963"/>
    <w:rsid w:val="00BE6AB8"/>
    <w:rsid w:val="00BE6C68"/>
    <w:rsid w:val="00BE6E3B"/>
    <w:rsid w:val="00BE7486"/>
    <w:rsid w:val="00BE7512"/>
    <w:rsid w:val="00BE7656"/>
    <w:rsid w:val="00BE79C0"/>
    <w:rsid w:val="00BE79E8"/>
    <w:rsid w:val="00BE7C46"/>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C91"/>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2BA"/>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4D14"/>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3E8"/>
    <w:rsid w:val="00C074E1"/>
    <w:rsid w:val="00C0768D"/>
    <w:rsid w:val="00C07B45"/>
    <w:rsid w:val="00C07E47"/>
    <w:rsid w:val="00C07FF1"/>
    <w:rsid w:val="00C10381"/>
    <w:rsid w:val="00C103F6"/>
    <w:rsid w:val="00C10614"/>
    <w:rsid w:val="00C106AE"/>
    <w:rsid w:val="00C107A2"/>
    <w:rsid w:val="00C10BFC"/>
    <w:rsid w:val="00C11732"/>
    <w:rsid w:val="00C117D1"/>
    <w:rsid w:val="00C11849"/>
    <w:rsid w:val="00C11AA8"/>
    <w:rsid w:val="00C11AC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5A5"/>
    <w:rsid w:val="00C14613"/>
    <w:rsid w:val="00C14644"/>
    <w:rsid w:val="00C1495B"/>
    <w:rsid w:val="00C14A26"/>
    <w:rsid w:val="00C150FE"/>
    <w:rsid w:val="00C1513A"/>
    <w:rsid w:val="00C151A2"/>
    <w:rsid w:val="00C1526E"/>
    <w:rsid w:val="00C15339"/>
    <w:rsid w:val="00C15818"/>
    <w:rsid w:val="00C15861"/>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1FEB"/>
    <w:rsid w:val="00C220E2"/>
    <w:rsid w:val="00C22278"/>
    <w:rsid w:val="00C22356"/>
    <w:rsid w:val="00C2248D"/>
    <w:rsid w:val="00C224DA"/>
    <w:rsid w:val="00C22655"/>
    <w:rsid w:val="00C22716"/>
    <w:rsid w:val="00C22996"/>
    <w:rsid w:val="00C229BC"/>
    <w:rsid w:val="00C229F4"/>
    <w:rsid w:val="00C22C44"/>
    <w:rsid w:val="00C22C82"/>
    <w:rsid w:val="00C22D03"/>
    <w:rsid w:val="00C22D66"/>
    <w:rsid w:val="00C2328E"/>
    <w:rsid w:val="00C23325"/>
    <w:rsid w:val="00C23485"/>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029"/>
    <w:rsid w:val="00C25294"/>
    <w:rsid w:val="00C253C5"/>
    <w:rsid w:val="00C25509"/>
    <w:rsid w:val="00C25A7B"/>
    <w:rsid w:val="00C25A97"/>
    <w:rsid w:val="00C25BCF"/>
    <w:rsid w:val="00C25E35"/>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B4E"/>
    <w:rsid w:val="00C31D49"/>
    <w:rsid w:val="00C31F11"/>
    <w:rsid w:val="00C31F46"/>
    <w:rsid w:val="00C325C7"/>
    <w:rsid w:val="00C3264E"/>
    <w:rsid w:val="00C32661"/>
    <w:rsid w:val="00C3287C"/>
    <w:rsid w:val="00C32AA0"/>
    <w:rsid w:val="00C32FC5"/>
    <w:rsid w:val="00C33318"/>
    <w:rsid w:val="00C335EC"/>
    <w:rsid w:val="00C336AE"/>
    <w:rsid w:val="00C33EB7"/>
    <w:rsid w:val="00C33FA8"/>
    <w:rsid w:val="00C341F2"/>
    <w:rsid w:val="00C345DD"/>
    <w:rsid w:val="00C34739"/>
    <w:rsid w:val="00C34864"/>
    <w:rsid w:val="00C34B08"/>
    <w:rsid w:val="00C34B38"/>
    <w:rsid w:val="00C34C6F"/>
    <w:rsid w:val="00C34DBA"/>
    <w:rsid w:val="00C3505A"/>
    <w:rsid w:val="00C35060"/>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047"/>
    <w:rsid w:val="00C37149"/>
    <w:rsid w:val="00C371E7"/>
    <w:rsid w:val="00C377CF"/>
    <w:rsid w:val="00C37C0F"/>
    <w:rsid w:val="00C400C0"/>
    <w:rsid w:val="00C40327"/>
    <w:rsid w:val="00C403E3"/>
    <w:rsid w:val="00C408C7"/>
    <w:rsid w:val="00C4099F"/>
    <w:rsid w:val="00C40A6F"/>
    <w:rsid w:val="00C41036"/>
    <w:rsid w:val="00C411ED"/>
    <w:rsid w:val="00C41222"/>
    <w:rsid w:val="00C419A7"/>
    <w:rsid w:val="00C41CDA"/>
    <w:rsid w:val="00C42032"/>
    <w:rsid w:val="00C420DA"/>
    <w:rsid w:val="00C42620"/>
    <w:rsid w:val="00C42B20"/>
    <w:rsid w:val="00C42B3A"/>
    <w:rsid w:val="00C42CD8"/>
    <w:rsid w:val="00C42DB2"/>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6F1C"/>
    <w:rsid w:val="00C46F47"/>
    <w:rsid w:val="00C46FEC"/>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1F86"/>
    <w:rsid w:val="00C5213C"/>
    <w:rsid w:val="00C521D1"/>
    <w:rsid w:val="00C5262F"/>
    <w:rsid w:val="00C52677"/>
    <w:rsid w:val="00C52BAC"/>
    <w:rsid w:val="00C52FC3"/>
    <w:rsid w:val="00C53112"/>
    <w:rsid w:val="00C53227"/>
    <w:rsid w:val="00C535F1"/>
    <w:rsid w:val="00C536A9"/>
    <w:rsid w:val="00C53783"/>
    <w:rsid w:val="00C538DE"/>
    <w:rsid w:val="00C53CC8"/>
    <w:rsid w:val="00C53D99"/>
    <w:rsid w:val="00C53E93"/>
    <w:rsid w:val="00C53E94"/>
    <w:rsid w:val="00C54095"/>
    <w:rsid w:val="00C545F2"/>
    <w:rsid w:val="00C5495A"/>
    <w:rsid w:val="00C54B73"/>
    <w:rsid w:val="00C54B8E"/>
    <w:rsid w:val="00C54EBF"/>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A8B"/>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0C"/>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DE"/>
    <w:rsid w:val="00C668EB"/>
    <w:rsid w:val="00C66AD1"/>
    <w:rsid w:val="00C66B81"/>
    <w:rsid w:val="00C66BA8"/>
    <w:rsid w:val="00C671E0"/>
    <w:rsid w:val="00C6721E"/>
    <w:rsid w:val="00C6755A"/>
    <w:rsid w:val="00C67927"/>
    <w:rsid w:val="00C67979"/>
    <w:rsid w:val="00C67992"/>
    <w:rsid w:val="00C67A86"/>
    <w:rsid w:val="00C67BB0"/>
    <w:rsid w:val="00C67CA5"/>
    <w:rsid w:val="00C67D3C"/>
    <w:rsid w:val="00C67E8F"/>
    <w:rsid w:val="00C67EE4"/>
    <w:rsid w:val="00C70157"/>
    <w:rsid w:val="00C70586"/>
    <w:rsid w:val="00C707DC"/>
    <w:rsid w:val="00C70AE7"/>
    <w:rsid w:val="00C70B6F"/>
    <w:rsid w:val="00C70CC4"/>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58F"/>
    <w:rsid w:val="00C7365E"/>
    <w:rsid w:val="00C73A32"/>
    <w:rsid w:val="00C73AE6"/>
    <w:rsid w:val="00C73F59"/>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A0"/>
    <w:rsid w:val="00C771B2"/>
    <w:rsid w:val="00C773D5"/>
    <w:rsid w:val="00C776FF"/>
    <w:rsid w:val="00C77756"/>
    <w:rsid w:val="00C77D66"/>
    <w:rsid w:val="00C77EA1"/>
    <w:rsid w:val="00C77F9E"/>
    <w:rsid w:val="00C8011C"/>
    <w:rsid w:val="00C8085E"/>
    <w:rsid w:val="00C80AD9"/>
    <w:rsid w:val="00C80C7A"/>
    <w:rsid w:val="00C80ECD"/>
    <w:rsid w:val="00C81060"/>
    <w:rsid w:val="00C8179C"/>
    <w:rsid w:val="00C8199E"/>
    <w:rsid w:val="00C81AC9"/>
    <w:rsid w:val="00C81F91"/>
    <w:rsid w:val="00C8203A"/>
    <w:rsid w:val="00C82084"/>
    <w:rsid w:val="00C82337"/>
    <w:rsid w:val="00C82704"/>
    <w:rsid w:val="00C8287D"/>
    <w:rsid w:val="00C828BB"/>
    <w:rsid w:val="00C82935"/>
    <w:rsid w:val="00C829A7"/>
    <w:rsid w:val="00C82FA4"/>
    <w:rsid w:val="00C83062"/>
    <w:rsid w:val="00C830A8"/>
    <w:rsid w:val="00C83814"/>
    <w:rsid w:val="00C8398C"/>
    <w:rsid w:val="00C83E54"/>
    <w:rsid w:val="00C83E8D"/>
    <w:rsid w:val="00C83F95"/>
    <w:rsid w:val="00C840B5"/>
    <w:rsid w:val="00C841F6"/>
    <w:rsid w:val="00C84CCE"/>
    <w:rsid w:val="00C84D29"/>
    <w:rsid w:val="00C84D66"/>
    <w:rsid w:val="00C84E23"/>
    <w:rsid w:val="00C84E2C"/>
    <w:rsid w:val="00C84EED"/>
    <w:rsid w:val="00C84F02"/>
    <w:rsid w:val="00C84F64"/>
    <w:rsid w:val="00C85106"/>
    <w:rsid w:val="00C860FA"/>
    <w:rsid w:val="00C861EF"/>
    <w:rsid w:val="00C86917"/>
    <w:rsid w:val="00C8692E"/>
    <w:rsid w:val="00C86C0A"/>
    <w:rsid w:val="00C86C71"/>
    <w:rsid w:val="00C86DE4"/>
    <w:rsid w:val="00C87174"/>
    <w:rsid w:val="00C872AB"/>
    <w:rsid w:val="00C873A6"/>
    <w:rsid w:val="00C8743A"/>
    <w:rsid w:val="00C875A8"/>
    <w:rsid w:val="00C8764E"/>
    <w:rsid w:val="00C87A80"/>
    <w:rsid w:val="00C904FF"/>
    <w:rsid w:val="00C90774"/>
    <w:rsid w:val="00C908BA"/>
    <w:rsid w:val="00C908D4"/>
    <w:rsid w:val="00C908FD"/>
    <w:rsid w:val="00C9092E"/>
    <w:rsid w:val="00C90A14"/>
    <w:rsid w:val="00C90A9C"/>
    <w:rsid w:val="00C90C7B"/>
    <w:rsid w:val="00C90DA5"/>
    <w:rsid w:val="00C9101B"/>
    <w:rsid w:val="00C913B3"/>
    <w:rsid w:val="00C91B69"/>
    <w:rsid w:val="00C91C51"/>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23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5F8"/>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BEF"/>
    <w:rsid w:val="00CA3C55"/>
    <w:rsid w:val="00CA404F"/>
    <w:rsid w:val="00CA4066"/>
    <w:rsid w:val="00CA441A"/>
    <w:rsid w:val="00CA4842"/>
    <w:rsid w:val="00CA4864"/>
    <w:rsid w:val="00CA4883"/>
    <w:rsid w:val="00CA4A8C"/>
    <w:rsid w:val="00CA5445"/>
    <w:rsid w:val="00CA54E5"/>
    <w:rsid w:val="00CA5681"/>
    <w:rsid w:val="00CA56FC"/>
    <w:rsid w:val="00CA576A"/>
    <w:rsid w:val="00CA5A15"/>
    <w:rsid w:val="00CA5A33"/>
    <w:rsid w:val="00CA5CC7"/>
    <w:rsid w:val="00CA5F41"/>
    <w:rsid w:val="00CA5F42"/>
    <w:rsid w:val="00CA60B6"/>
    <w:rsid w:val="00CA664A"/>
    <w:rsid w:val="00CA6665"/>
    <w:rsid w:val="00CA67C8"/>
    <w:rsid w:val="00CA6979"/>
    <w:rsid w:val="00CA6D72"/>
    <w:rsid w:val="00CA6E65"/>
    <w:rsid w:val="00CA6E8B"/>
    <w:rsid w:val="00CA7575"/>
    <w:rsid w:val="00CA76EF"/>
    <w:rsid w:val="00CA798F"/>
    <w:rsid w:val="00CA7C5F"/>
    <w:rsid w:val="00CA7DCE"/>
    <w:rsid w:val="00CB009A"/>
    <w:rsid w:val="00CB02FD"/>
    <w:rsid w:val="00CB0510"/>
    <w:rsid w:val="00CB05B0"/>
    <w:rsid w:val="00CB06D8"/>
    <w:rsid w:val="00CB09DA"/>
    <w:rsid w:val="00CB09E1"/>
    <w:rsid w:val="00CB0A5C"/>
    <w:rsid w:val="00CB0BDA"/>
    <w:rsid w:val="00CB0CB4"/>
    <w:rsid w:val="00CB0E1C"/>
    <w:rsid w:val="00CB0E31"/>
    <w:rsid w:val="00CB0F6E"/>
    <w:rsid w:val="00CB1355"/>
    <w:rsid w:val="00CB149F"/>
    <w:rsid w:val="00CB1965"/>
    <w:rsid w:val="00CB196D"/>
    <w:rsid w:val="00CB19D0"/>
    <w:rsid w:val="00CB1A96"/>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48"/>
    <w:rsid w:val="00CB51C6"/>
    <w:rsid w:val="00CB52E4"/>
    <w:rsid w:val="00CB540E"/>
    <w:rsid w:val="00CB55D4"/>
    <w:rsid w:val="00CB56D7"/>
    <w:rsid w:val="00CB58CF"/>
    <w:rsid w:val="00CB5ACE"/>
    <w:rsid w:val="00CB5B8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4"/>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41"/>
    <w:rsid w:val="00CC0D8F"/>
    <w:rsid w:val="00CC13AB"/>
    <w:rsid w:val="00CC159C"/>
    <w:rsid w:val="00CC15E1"/>
    <w:rsid w:val="00CC1831"/>
    <w:rsid w:val="00CC19A9"/>
    <w:rsid w:val="00CC1B11"/>
    <w:rsid w:val="00CC1B55"/>
    <w:rsid w:val="00CC1BD0"/>
    <w:rsid w:val="00CC1C72"/>
    <w:rsid w:val="00CC1FAC"/>
    <w:rsid w:val="00CC1FDB"/>
    <w:rsid w:val="00CC1FEE"/>
    <w:rsid w:val="00CC220A"/>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7AB"/>
    <w:rsid w:val="00CC4B8F"/>
    <w:rsid w:val="00CC4C0A"/>
    <w:rsid w:val="00CC4D73"/>
    <w:rsid w:val="00CC512C"/>
    <w:rsid w:val="00CC51F0"/>
    <w:rsid w:val="00CC5269"/>
    <w:rsid w:val="00CC58C4"/>
    <w:rsid w:val="00CC58FE"/>
    <w:rsid w:val="00CC5923"/>
    <w:rsid w:val="00CC5955"/>
    <w:rsid w:val="00CC5E61"/>
    <w:rsid w:val="00CC5EC1"/>
    <w:rsid w:val="00CC6180"/>
    <w:rsid w:val="00CC618C"/>
    <w:rsid w:val="00CC6845"/>
    <w:rsid w:val="00CC68A2"/>
    <w:rsid w:val="00CC6904"/>
    <w:rsid w:val="00CC6A88"/>
    <w:rsid w:val="00CC7184"/>
    <w:rsid w:val="00CC7479"/>
    <w:rsid w:val="00CC7656"/>
    <w:rsid w:val="00CC7D0A"/>
    <w:rsid w:val="00CD0431"/>
    <w:rsid w:val="00CD04B3"/>
    <w:rsid w:val="00CD07E8"/>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B0"/>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57"/>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6BB"/>
    <w:rsid w:val="00CE29B0"/>
    <w:rsid w:val="00CE2AD0"/>
    <w:rsid w:val="00CE2B10"/>
    <w:rsid w:val="00CE2BDE"/>
    <w:rsid w:val="00CE2E6B"/>
    <w:rsid w:val="00CE31A8"/>
    <w:rsid w:val="00CE31B7"/>
    <w:rsid w:val="00CE33B5"/>
    <w:rsid w:val="00CE377B"/>
    <w:rsid w:val="00CE3900"/>
    <w:rsid w:val="00CE3B3B"/>
    <w:rsid w:val="00CE3C26"/>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0F"/>
    <w:rsid w:val="00CF3727"/>
    <w:rsid w:val="00CF37C3"/>
    <w:rsid w:val="00CF3872"/>
    <w:rsid w:val="00CF3991"/>
    <w:rsid w:val="00CF3A2E"/>
    <w:rsid w:val="00CF3DB7"/>
    <w:rsid w:val="00CF3E4F"/>
    <w:rsid w:val="00CF3FBD"/>
    <w:rsid w:val="00CF4827"/>
    <w:rsid w:val="00CF4A27"/>
    <w:rsid w:val="00CF4A93"/>
    <w:rsid w:val="00CF502D"/>
    <w:rsid w:val="00CF542F"/>
    <w:rsid w:val="00CF54E0"/>
    <w:rsid w:val="00CF5D28"/>
    <w:rsid w:val="00CF5E92"/>
    <w:rsid w:val="00CF5FB9"/>
    <w:rsid w:val="00CF60E3"/>
    <w:rsid w:val="00CF60E6"/>
    <w:rsid w:val="00CF616C"/>
    <w:rsid w:val="00CF61CE"/>
    <w:rsid w:val="00CF6323"/>
    <w:rsid w:val="00CF6828"/>
    <w:rsid w:val="00CF6C4B"/>
    <w:rsid w:val="00CF6CE1"/>
    <w:rsid w:val="00CF6F47"/>
    <w:rsid w:val="00CF707D"/>
    <w:rsid w:val="00CF71D7"/>
    <w:rsid w:val="00CF736B"/>
    <w:rsid w:val="00CF768E"/>
    <w:rsid w:val="00CF7698"/>
    <w:rsid w:val="00CF7723"/>
    <w:rsid w:val="00CF78A3"/>
    <w:rsid w:val="00CF7B8B"/>
    <w:rsid w:val="00CF7BCD"/>
    <w:rsid w:val="00CF7E23"/>
    <w:rsid w:val="00D000F7"/>
    <w:rsid w:val="00D001D6"/>
    <w:rsid w:val="00D0024E"/>
    <w:rsid w:val="00D00563"/>
    <w:rsid w:val="00D006F8"/>
    <w:rsid w:val="00D00757"/>
    <w:rsid w:val="00D01046"/>
    <w:rsid w:val="00D01307"/>
    <w:rsid w:val="00D0176B"/>
    <w:rsid w:val="00D017B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962"/>
    <w:rsid w:val="00D06AF0"/>
    <w:rsid w:val="00D06F8E"/>
    <w:rsid w:val="00D07206"/>
    <w:rsid w:val="00D07226"/>
    <w:rsid w:val="00D07306"/>
    <w:rsid w:val="00D074C1"/>
    <w:rsid w:val="00D076A6"/>
    <w:rsid w:val="00D076A7"/>
    <w:rsid w:val="00D079DE"/>
    <w:rsid w:val="00D07C4D"/>
    <w:rsid w:val="00D07C83"/>
    <w:rsid w:val="00D07CF4"/>
    <w:rsid w:val="00D10123"/>
    <w:rsid w:val="00D101E8"/>
    <w:rsid w:val="00D1029C"/>
    <w:rsid w:val="00D10362"/>
    <w:rsid w:val="00D10659"/>
    <w:rsid w:val="00D106CA"/>
    <w:rsid w:val="00D107BA"/>
    <w:rsid w:val="00D10CC6"/>
    <w:rsid w:val="00D11540"/>
    <w:rsid w:val="00D118A1"/>
    <w:rsid w:val="00D11DDA"/>
    <w:rsid w:val="00D11FC2"/>
    <w:rsid w:val="00D11FFD"/>
    <w:rsid w:val="00D120B7"/>
    <w:rsid w:val="00D12187"/>
    <w:rsid w:val="00D122F0"/>
    <w:rsid w:val="00D12390"/>
    <w:rsid w:val="00D126B7"/>
    <w:rsid w:val="00D12843"/>
    <w:rsid w:val="00D12BB1"/>
    <w:rsid w:val="00D12CB2"/>
    <w:rsid w:val="00D12CD6"/>
    <w:rsid w:val="00D12F3B"/>
    <w:rsid w:val="00D1321A"/>
    <w:rsid w:val="00D133CB"/>
    <w:rsid w:val="00D13A5B"/>
    <w:rsid w:val="00D13AA7"/>
    <w:rsid w:val="00D13F5F"/>
    <w:rsid w:val="00D1402B"/>
    <w:rsid w:val="00D14168"/>
    <w:rsid w:val="00D1421B"/>
    <w:rsid w:val="00D142C3"/>
    <w:rsid w:val="00D14580"/>
    <w:rsid w:val="00D1480E"/>
    <w:rsid w:val="00D149FC"/>
    <w:rsid w:val="00D14D80"/>
    <w:rsid w:val="00D14D8D"/>
    <w:rsid w:val="00D14DBD"/>
    <w:rsid w:val="00D14E39"/>
    <w:rsid w:val="00D14F5D"/>
    <w:rsid w:val="00D152A1"/>
    <w:rsid w:val="00D15702"/>
    <w:rsid w:val="00D15724"/>
    <w:rsid w:val="00D1593A"/>
    <w:rsid w:val="00D159D6"/>
    <w:rsid w:val="00D15B03"/>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0F0"/>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05"/>
    <w:rsid w:val="00D21260"/>
    <w:rsid w:val="00D212C1"/>
    <w:rsid w:val="00D21472"/>
    <w:rsid w:val="00D215C9"/>
    <w:rsid w:val="00D21845"/>
    <w:rsid w:val="00D21862"/>
    <w:rsid w:val="00D2186E"/>
    <w:rsid w:val="00D219AF"/>
    <w:rsid w:val="00D21CA7"/>
    <w:rsid w:val="00D21EA1"/>
    <w:rsid w:val="00D21F36"/>
    <w:rsid w:val="00D22369"/>
    <w:rsid w:val="00D2259E"/>
    <w:rsid w:val="00D2281A"/>
    <w:rsid w:val="00D229E0"/>
    <w:rsid w:val="00D22AB4"/>
    <w:rsid w:val="00D22BB4"/>
    <w:rsid w:val="00D22F52"/>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26"/>
    <w:rsid w:val="00D334B1"/>
    <w:rsid w:val="00D3355B"/>
    <w:rsid w:val="00D335FE"/>
    <w:rsid w:val="00D33691"/>
    <w:rsid w:val="00D339CB"/>
    <w:rsid w:val="00D34272"/>
    <w:rsid w:val="00D34831"/>
    <w:rsid w:val="00D34857"/>
    <w:rsid w:val="00D3485E"/>
    <w:rsid w:val="00D34F79"/>
    <w:rsid w:val="00D35205"/>
    <w:rsid w:val="00D352E8"/>
    <w:rsid w:val="00D35377"/>
    <w:rsid w:val="00D353A5"/>
    <w:rsid w:val="00D3579A"/>
    <w:rsid w:val="00D35817"/>
    <w:rsid w:val="00D3592D"/>
    <w:rsid w:val="00D3595E"/>
    <w:rsid w:val="00D35DF8"/>
    <w:rsid w:val="00D3608A"/>
    <w:rsid w:val="00D36556"/>
    <w:rsid w:val="00D365A1"/>
    <w:rsid w:val="00D36942"/>
    <w:rsid w:val="00D36AFB"/>
    <w:rsid w:val="00D36B16"/>
    <w:rsid w:val="00D36DFB"/>
    <w:rsid w:val="00D3733D"/>
    <w:rsid w:val="00D37405"/>
    <w:rsid w:val="00D375CE"/>
    <w:rsid w:val="00D376E4"/>
    <w:rsid w:val="00D379F2"/>
    <w:rsid w:val="00D37CBB"/>
    <w:rsid w:val="00D37D3E"/>
    <w:rsid w:val="00D37DEF"/>
    <w:rsid w:val="00D40315"/>
    <w:rsid w:val="00D4036A"/>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62"/>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1C3"/>
    <w:rsid w:val="00D46CCA"/>
    <w:rsid w:val="00D46F40"/>
    <w:rsid w:val="00D4726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276"/>
    <w:rsid w:val="00D5337B"/>
    <w:rsid w:val="00D534A8"/>
    <w:rsid w:val="00D5362D"/>
    <w:rsid w:val="00D53785"/>
    <w:rsid w:val="00D53897"/>
    <w:rsid w:val="00D5390E"/>
    <w:rsid w:val="00D53D4E"/>
    <w:rsid w:val="00D53EBB"/>
    <w:rsid w:val="00D5403A"/>
    <w:rsid w:val="00D54324"/>
    <w:rsid w:val="00D548D4"/>
    <w:rsid w:val="00D54A93"/>
    <w:rsid w:val="00D54E40"/>
    <w:rsid w:val="00D550B7"/>
    <w:rsid w:val="00D5510A"/>
    <w:rsid w:val="00D55492"/>
    <w:rsid w:val="00D554C0"/>
    <w:rsid w:val="00D55520"/>
    <w:rsid w:val="00D5556C"/>
    <w:rsid w:val="00D5558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D25"/>
    <w:rsid w:val="00D56F42"/>
    <w:rsid w:val="00D57264"/>
    <w:rsid w:val="00D572A8"/>
    <w:rsid w:val="00D573E5"/>
    <w:rsid w:val="00D57814"/>
    <w:rsid w:val="00D57936"/>
    <w:rsid w:val="00D579D3"/>
    <w:rsid w:val="00D57ADD"/>
    <w:rsid w:val="00D57C1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87D"/>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9C2"/>
    <w:rsid w:val="00D63B75"/>
    <w:rsid w:val="00D63C2D"/>
    <w:rsid w:val="00D63CE6"/>
    <w:rsid w:val="00D64023"/>
    <w:rsid w:val="00D640CB"/>
    <w:rsid w:val="00D640F4"/>
    <w:rsid w:val="00D64131"/>
    <w:rsid w:val="00D643EB"/>
    <w:rsid w:val="00D64489"/>
    <w:rsid w:val="00D6471D"/>
    <w:rsid w:val="00D64951"/>
    <w:rsid w:val="00D64AD4"/>
    <w:rsid w:val="00D64CA4"/>
    <w:rsid w:val="00D64EA5"/>
    <w:rsid w:val="00D6591B"/>
    <w:rsid w:val="00D65D9F"/>
    <w:rsid w:val="00D666F2"/>
    <w:rsid w:val="00D6679A"/>
    <w:rsid w:val="00D6686A"/>
    <w:rsid w:val="00D668A9"/>
    <w:rsid w:val="00D669B0"/>
    <w:rsid w:val="00D66AF9"/>
    <w:rsid w:val="00D66C20"/>
    <w:rsid w:val="00D67283"/>
    <w:rsid w:val="00D6794C"/>
    <w:rsid w:val="00D67C97"/>
    <w:rsid w:val="00D67E5A"/>
    <w:rsid w:val="00D701FC"/>
    <w:rsid w:val="00D7048B"/>
    <w:rsid w:val="00D70715"/>
    <w:rsid w:val="00D70728"/>
    <w:rsid w:val="00D707F4"/>
    <w:rsid w:val="00D709C0"/>
    <w:rsid w:val="00D70AEC"/>
    <w:rsid w:val="00D70B3B"/>
    <w:rsid w:val="00D70DC2"/>
    <w:rsid w:val="00D70DE6"/>
    <w:rsid w:val="00D711B3"/>
    <w:rsid w:val="00D712D9"/>
    <w:rsid w:val="00D71326"/>
    <w:rsid w:val="00D7177C"/>
    <w:rsid w:val="00D718C8"/>
    <w:rsid w:val="00D71CC7"/>
    <w:rsid w:val="00D71CDF"/>
    <w:rsid w:val="00D71D0D"/>
    <w:rsid w:val="00D721F2"/>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676"/>
    <w:rsid w:val="00D7585E"/>
    <w:rsid w:val="00D75B91"/>
    <w:rsid w:val="00D75CF0"/>
    <w:rsid w:val="00D75D50"/>
    <w:rsid w:val="00D75F2E"/>
    <w:rsid w:val="00D7604E"/>
    <w:rsid w:val="00D761EB"/>
    <w:rsid w:val="00D7626A"/>
    <w:rsid w:val="00D76362"/>
    <w:rsid w:val="00D76A9B"/>
    <w:rsid w:val="00D76C7A"/>
    <w:rsid w:val="00D76F80"/>
    <w:rsid w:val="00D76FA1"/>
    <w:rsid w:val="00D77078"/>
    <w:rsid w:val="00D770F0"/>
    <w:rsid w:val="00D77376"/>
    <w:rsid w:val="00D77A81"/>
    <w:rsid w:val="00D77C2B"/>
    <w:rsid w:val="00D77C5C"/>
    <w:rsid w:val="00D77D14"/>
    <w:rsid w:val="00D77D39"/>
    <w:rsid w:val="00D77DA4"/>
    <w:rsid w:val="00D8010D"/>
    <w:rsid w:val="00D80142"/>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11"/>
    <w:rsid w:val="00D82996"/>
    <w:rsid w:val="00D83108"/>
    <w:rsid w:val="00D83612"/>
    <w:rsid w:val="00D836CF"/>
    <w:rsid w:val="00D8387F"/>
    <w:rsid w:val="00D838E5"/>
    <w:rsid w:val="00D83F88"/>
    <w:rsid w:val="00D842CB"/>
    <w:rsid w:val="00D844A3"/>
    <w:rsid w:val="00D84963"/>
    <w:rsid w:val="00D84D91"/>
    <w:rsid w:val="00D85257"/>
    <w:rsid w:val="00D85450"/>
    <w:rsid w:val="00D85461"/>
    <w:rsid w:val="00D85904"/>
    <w:rsid w:val="00D85A53"/>
    <w:rsid w:val="00D85FA6"/>
    <w:rsid w:val="00D86141"/>
    <w:rsid w:val="00D862B4"/>
    <w:rsid w:val="00D862C5"/>
    <w:rsid w:val="00D86660"/>
    <w:rsid w:val="00D866A2"/>
    <w:rsid w:val="00D86704"/>
    <w:rsid w:val="00D8678E"/>
    <w:rsid w:val="00D869E4"/>
    <w:rsid w:val="00D86ADA"/>
    <w:rsid w:val="00D86B65"/>
    <w:rsid w:val="00D86CFD"/>
    <w:rsid w:val="00D86DB4"/>
    <w:rsid w:val="00D87089"/>
    <w:rsid w:val="00D8732F"/>
    <w:rsid w:val="00D874DF"/>
    <w:rsid w:val="00D87531"/>
    <w:rsid w:val="00D87594"/>
    <w:rsid w:val="00D87881"/>
    <w:rsid w:val="00D87B6B"/>
    <w:rsid w:val="00D87BEA"/>
    <w:rsid w:val="00D87CC7"/>
    <w:rsid w:val="00D90092"/>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1"/>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764"/>
    <w:rsid w:val="00DA5846"/>
    <w:rsid w:val="00DA587A"/>
    <w:rsid w:val="00DA599F"/>
    <w:rsid w:val="00DA5D93"/>
    <w:rsid w:val="00DA5DA7"/>
    <w:rsid w:val="00DA602E"/>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0"/>
    <w:rsid w:val="00DA7D13"/>
    <w:rsid w:val="00DB0615"/>
    <w:rsid w:val="00DB0C3B"/>
    <w:rsid w:val="00DB0DE5"/>
    <w:rsid w:val="00DB0F57"/>
    <w:rsid w:val="00DB12D6"/>
    <w:rsid w:val="00DB12FE"/>
    <w:rsid w:val="00DB130A"/>
    <w:rsid w:val="00DB1740"/>
    <w:rsid w:val="00DB1757"/>
    <w:rsid w:val="00DB1BC9"/>
    <w:rsid w:val="00DB1D32"/>
    <w:rsid w:val="00DB1D9B"/>
    <w:rsid w:val="00DB1F4F"/>
    <w:rsid w:val="00DB1FE7"/>
    <w:rsid w:val="00DB211B"/>
    <w:rsid w:val="00DB21D5"/>
    <w:rsid w:val="00DB2497"/>
    <w:rsid w:val="00DB2CF1"/>
    <w:rsid w:val="00DB2F1F"/>
    <w:rsid w:val="00DB3121"/>
    <w:rsid w:val="00DB3263"/>
    <w:rsid w:val="00DB331C"/>
    <w:rsid w:val="00DB3340"/>
    <w:rsid w:val="00DB33A0"/>
    <w:rsid w:val="00DB35EA"/>
    <w:rsid w:val="00DB365C"/>
    <w:rsid w:val="00DB3724"/>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3CD"/>
    <w:rsid w:val="00DB557E"/>
    <w:rsid w:val="00DB569C"/>
    <w:rsid w:val="00DB5C56"/>
    <w:rsid w:val="00DB5CE8"/>
    <w:rsid w:val="00DB5DDE"/>
    <w:rsid w:val="00DB5EA8"/>
    <w:rsid w:val="00DB6019"/>
    <w:rsid w:val="00DB604C"/>
    <w:rsid w:val="00DB6248"/>
    <w:rsid w:val="00DB66CD"/>
    <w:rsid w:val="00DB6738"/>
    <w:rsid w:val="00DB6873"/>
    <w:rsid w:val="00DB689C"/>
    <w:rsid w:val="00DB690C"/>
    <w:rsid w:val="00DB69DE"/>
    <w:rsid w:val="00DB6BAE"/>
    <w:rsid w:val="00DB6C58"/>
    <w:rsid w:val="00DB6E55"/>
    <w:rsid w:val="00DB6F2D"/>
    <w:rsid w:val="00DB7035"/>
    <w:rsid w:val="00DB7093"/>
    <w:rsid w:val="00DB737D"/>
    <w:rsid w:val="00DB73A1"/>
    <w:rsid w:val="00DB7538"/>
    <w:rsid w:val="00DB7678"/>
    <w:rsid w:val="00DB7692"/>
    <w:rsid w:val="00DB77EE"/>
    <w:rsid w:val="00DB7D46"/>
    <w:rsid w:val="00DC003F"/>
    <w:rsid w:val="00DC00BD"/>
    <w:rsid w:val="00DC03CF"/>
    <w:rsid w:val="00DC052D"/>
    <w:rsid w:val="00DC057D"/>
    <w:rsid w:val="00DC0672"/>
    <w:rsid w:val="00DC06DD"/>
    <w:rsid w:val="00DC08E9"/>
    <w:rsid w:val="00DC119A"/>
    <w:rsid w:val="00DC15AB"/>
    <w:rsid w:val="00DC189F"/>
    <w:rsid w:val="00DC1A28"/>
    <w:rsid w:val="00DC1A6D"/>
    <w:rsid w:val="00DC1E52"/>
    <w:rsid w:val="00DC1E66"/>
    <w:rsid w:val="00DC1F50"/>
    <w:rsid w:val="00DC1F60"/>
    <w:rsid w:val="00DC1FDE"/>
    <w:rsid w:val="00DC2062"/>
    <w:rsid w:val="00DC23CA"/>
    <w:rsid w:val="00DC2462"/>
    <w:rsid w:val="00DC2616"/>
    <w:rsid w:val="00DC281D"/>
    <w:rsid w:val="00DC2A71"/>
    <w:rsid w:val="00DC2AA2"/>
    <w:rsid w:val="00DC2AC7"/>
    <w:rsid w:val="00DC2CDC"/>
    <w:rsid w:val="00DC2D9F"/>
    <w:rsid w:val="00DC306B"/>
    <w:rsid w:val="00DC30E7"/>
    <w:rsid w:val="00DC311B"/>
    <w:rsid w:val="00DC31F3"/>
    <w:rsid w:val="00DC335D"/>
    <w:rsid w:val="00DC352A"/>
    <w:rsid w:val="00DC3713"/>
    <w:rsid w:val="00DC3719"/>
    <w:rsid w:val="00DC39EC"/>
    <w:rsid w:val="00DC3C19"/>
    <w:rsid w:val="00DC3C42"/>
    <w:rsid w:val="00DC3DCE"/>
    <w:rsid w:val="00DC3E36"/>
    <w:rsid w:val="00DC4312"/>
    <w:rsid w:val="00DC4322"/>
    <w:rsid w:val="00DC452D"/>
    <w:rsid w:val="00DC469D"/>
    <w:rsid w:val="00DC4807"/>
    <w:rsid w:val="00DC4ABC"/>
    <w:rsid w:val="00DC4B12"/>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1D6"/>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9BD"/>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7E"/>
    <w:rsid w:val="00DD6C9A"/>
    <w:rsid w:val="00DD6CC5"/>
    <w:rsid w:val="00DD6D4E"/>
    <w:rsid w:val="00DD6E3F"/>
    <w:rsid w:val="00DD7105"/>
    <w:rsid w:val="00DD7244"/>
    <w:rsid w:val="00DD7832"/>
    <w:rsid w:val="00DD79BF"/>
    <w:rsid w:val="00DD7B79"/>
    <w:rsid w:val="00DD7E88"/>
    <w:rsid w:val="00DD7F27"/>
    <w:rsid w:val="00DE091B"/>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1BA0"/>
    <w:rsid w:val="00DE20A9"/>
    <w:rsid w:val="00DE21C0"/>
    <w:rsid w:val="00DE2471"/>
    <w:rsid w:val="00DE24C7"/>
    <w:rsid w:val="00DE263F"/>
    <w:rsid w:val="00DE2758"/>
    <w:rsid w:val="00DE2771"/>
    <w:rsid w:val="00DE326A"/>
    <w:rsid w:val="00DE32C5"/>
    <w:rsid w:val="00DE3562"/>
    <w:rsid w:val="00DE35C2"/>
    <w:rsid w:val="00DE3958"/>
    <w:rsid w:val="00DE3CAE"/>
    <w:rsid w:val="00DE3D71"/>
    <w:rsid w:val="00DE3DBB"/>
    <w:rsid w:val="00DE3DC3"/>
    <w:rsid w:val="00DE403A"/>
    <w:rsid w:val="00DE416C"/>
    <w:rsid w:val="00DE4225"/>
    <w:rsid w:val="00DE4473"/>
    <w:rsid w:val="00DE4734"/>
    <w:rsid w:val="00DE47ED"/>
    <w:rsid w:val="00DE4830"/>
    <w:rsid w:val="00DE4954"/>
    <w:rsid w:val="00DE497C"/>
    <w:rsid w:val="00DE4996"/>
    <w:rsid w:val="00DE4B50"/>
    <w:rsid w:val="00DE4F58"/>
    <w:rsid w:val="00DE50D1"/>
    <w:rsid w:val="00DE5172"/>
    <w:rsid w:val="00DE5363"/>
    <w:rsid w:val="00DE5581"/>
    <w:rsid w:val="00DE5C23"/>
    <w:rsid w:val="00DE5C38"/>
    <w:rsid w:val="00DE5C62"/>
    <w:rsid w:val="00DE5DBF"/>
    <w:rsid w:val="00DE5DD3"/>
    <w:rsid w:val="00DE6062"/>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1CF5"/>
    <w:rsid w:val="00DF1D6E"/>
    <w:rsid w:val="00DF20EE"/>
    <w:rsid w:val="00DF21A7"/>
    <w:rsid w:val="00DF2254"/>
    <w:rsid w:val="00DF23BE"/>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74D"/>
    <w:rsid w:val="00DF6B3D"/>
    <w:rsid w:val="00DF6EBB"/>
    <w:rsid w:val="00DF735B"/>
    <w:rsid w:val="00DF7594"/>
    <w:rsid w:val="00DF79E3"/>
    <w:rsid w:val="00DF7B94"/>
    <w:rsid w:val="00DF7BFA"/>
    <w:rsid w:val="00DF7C55"/>
    <w:rsid w:val="00DF7D8C"/>
    <w:rsid w:val="00E003FF"/>
    <w:rsid w:val="00E00601"/>
    <w:rsid w:val="00E00B9A"/>
    <w:rsid w:val="00E00C9B"/>
    <w:rsid w:val="00E00F8B"/>
    <w:rsid w:val="00E00FA3"/>
    <w:rsid w:val="00E010E6"/>
    <w:rsid w:val="00E0116E"/>
    <w:rsid w:val="00E0118A"/>
    <w:rsid w:val="00E012FF"/>
    <w:rsid w:val="00E013AC"/>
    <w:rsid w:val="00E013DA"/>
    <w:rsid w:val="00E013EA"/>
    <w:rsid w:val="00E01CA5"/>
    <w:rsid w:val="00E01DA5"/>
    <w:rsid w:val="00E01FF1"/>
    <w:rsid w:val="00E02B0C"/>
    <w:rsid w:val="00E02DE1"/>
    <w:rsid w:val="00E02EB5"/>
    <w:rsid w:val="00E03091"/>
    <w:rsid w:val="00E031F6"/>
    <w:rsid w:val="00E03257"/>
    <w:rsid w:val="00E032BE"/>
    <w:rsid w:val="00E033DB"/>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AA"/>
    <w:rsid w:val="00E070E0"/>
    <w:rsid w:val="00E07309"/>
    <w:rsid w:val="00E0734B"/>
    <w:rsid w:val="00E073CA"/>
    <w:rsid w:val="00E073F6"/>
    <w:rsid w:val="00E074BE"/>
    <w:rsid w:val="00E075A7"/>
    <w:rsid w:val="00E076F0"/>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0F09"/>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1CF"/>
    <w:rsid w:val="00E15619"/>
    <w:rsid w:val="00E15C9D"/>
    <w:rsid w:val="00E15FD0"/>
    <w:rsid w:val="00E1605C"/>
    <w:rsid w:val="00E16473"/>
    <w:rsid w:val="00E165B1"/>
    <w:rsid w:val="00E165F0"/>
    <w:rsid w:val="00E165F7"/>
    <w:rsid w:val="00E16779"/>
    <w:rsid w:val="00E16A30"/>
    <w:rsid w:val="00E16F3E"/>
    <w:rsid w:val="00E17447"/>
    <w:rsid w:val="00E17516"/>
    <w:rsid w:val="00E17784"/>
    <w:rsid w:val="00E17933"/>
    <w:rsid w:val="00E20215"/>
    <w:rsid w:val="00E2048E"/>
    <w:rsid w:val="00E204F9"/>
    <w:rsid w:val="00E20687"/>
    <w:rsid w:val="00E2095F"/>
    <w:rsid w:val="00E21795"/>
    <w:rsid w:val="00E21B09"/>
    <w:rsid w:val="00E21BB4"/>
    <w:rsid w:val="00E21CFA"/>
    <w:rsid w:val="00E2211F"/>
    <w:rsid w:val="00E222DC"/>
    <w:rsid w:val="00E227C0"/>
    <w:rsid w:val="00E228F6"/>
    <w:rsid w:val="00E22AEC"/>
    <w:rsid w:val="00E22CDB"/>
    <w:rsid w:val="00E22DCD"/>
    <w:rsid w:val="00E22E3F"/>
    <w:rsid w:val="00E2306A"/>
    <w:rsid w:val="00E23097"/>
    <w:rsid w:val="00E232ED"/>
    <w:rsid w:val="00E23686"/>
    <w:rsid w:val="00E236F2"/>
    <w:rsid w:val="00E23918"/>
    <w:rsid w:val="00E23935"/>
    <w:rsid w:val="00E23A36"/>
    <w:rsid w:val="00E23ADE"/>
    <w:rsid w:val="00E23CF7"/>
    <w:rsid w:val="00E23D05"/>
    <w:rsid w:val="00E23D19"/>
    <w:rsid w:val="00E23D96"/>
    <w:rsid w:val="00E23DBF"/>
    <w:rsid w:val="00E241C2"/>
    <w:rsid w:val="00E2422F"/>
    <w:rsid w:val="00E243BF"/>
    <w:rsid w:val="00E2479B"/>
    <w:rsid w:val="00E24932"/>
    <w:rsid w:val="00E249B1"/>
    <w:rsid w:val="00E24D8F"/>
    <w:rsid w:val="00E24D90"/>
    <w:rsid w:val="00E24F5C"/>
    <w:rsid w:val="00E25110"/>
    <w:rsid w:val="00E2519E"/>
    <w:rsid w:val="00E253C1"/>
    <w:rsid w:val="00E253FC"/>
    <w:rsid w:val="00E25882"/>
    <w:rsid w:val="00E25894"/>
    <w:rsid w:val="00E25E60"/>
    <w:rsid w:val="00E26431"/>
    <w:rsid w:val="00E26544"/>
    <w:rsid w:val="00E265D8"/>
    <w:rsid w:val="00E26760"/>
    <w:rsid w:val="00E267E9"/>
    <w:rsid w:val="00E26993"/>
    <w:rsid w:val="00E26EEA"/>
    <w:rsid w:val="00E26FB5"/>
    <w:rsid w:val="00E279D6"/>
    <w:rsid w:val="00E27B32"/>
    <w:rsid w:val="00E27B5B"/>
    <w:rsid w:val="00E27BB2"/>
    <w:rsid w:val="00E27CEA"/>
    <w:rsid w:val="00E27FAC"/>
    <w:rsid w:val="00E30324"/>
    <w:rsid w:val="00E30328"/>
    <w:rsid w:val="00E303D6"/>
    <w:rsid w:val="00E30548"/>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2D51"/>
    <w:rsid w:val="00E33202"/>
    <w:rsid w:val="00E332CC"/>
    <w:rsid w:val="00E3334E"/>
    <w:rsid w:val="00E3337B"/>
    <w:rsid w:val="00E335C6"/>
    <w:rsid w:val="00E33C00"/>
    <w:rsid w:val="00E33D78"/>
    <w:rsid w:val="00E33E1A"/>
    <w:rsid w:val="00E341B5"/>
    <w:rsid w:val="00E3430E"/>
    <w:rsid w:val="00E3435C"/>
    <w:rsid w:val="00E345EE"/>
    <w:rsid w:val="00E347C9"/>
    <w:rsid w:val="00E34810"/>
    <w:rsid w:val="00E34916"/>
    <w:rsid w:val="00E34B2A"/>
    <w:rsid w:val="00E34CA1"/>
    <w:rsid w:val="00E34E3D"/>
    <w:rsid w:val="00E34F18"/>
    <w:rsid w:val="00E3520F"/>
    <w:rsid w:val="00E3557B"/>
    <w:rsid w:val="00E358DA"/>
    <w:rsid w:val="00E359A2"/>
    <w:rsid w:val="00E35A29"/>
    <w:rsid w:val="00E35BB0"/>
    <w:rsid w:val="00E35D0B"/>
    <w:rsid w:val="00E35E3D"/>
    <w:rsid w:val="00E35E47"/>
    <w:rsid w:val="00E360E6"/>
    <w:rsid w:val="00E36376"/>
    <w:rsid w:val="00E3643D"/>
    <w:rsid w:val="00E36862"/>
    <w:rsid w:val="00E36A7E"/>
    <w:rsid w:val="00E36D5B"/>
    <w:rsid w:val="00E36E77"/>
    <w:rsid w:val="00E3705E"/>
    <w:rsid w:val="00E371D6"/>
    <w:rsid w:val="00E37351"/>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A54"/>
    <w:rsid w:val="00E44B08"/>
    <w:rsid w:val="00E44C89"/>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6B0"/>
    <w:rsid w:val="00E5172C"/>
    <w:rsid w:val="00E517E4"/>
    <w:rsid w:val="00E5196E"/>
    <w:rsid w:val="00E51B20"/>
    <w:rsid w:val="00E52391"/>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3ED0"/>
    <w:rsid w:val="00E5419A"/>
    <w:rsid w:val="00E54412"/>
    <w:rsid w:val="00E5468D"/>
    <w:rsid w:val="00E5473D"/>
    <w:rsid w:val="00E549F2"/>
    <w:rsid w:val="00E54BD4"/>
    <w:rsid w:val="00E54C21"/>
    <w:rsid w:val="00E54E40"/>
    <w:rsid w:val="00E555E7"/>
    <w:rsid w:val="00E557DB"/>
    <w:rsid w:val="00E5586C"/>
    <w:rsid w:val="00E55B93"/>
    <w:rsid w:val="00E55CC1"/>
    <w:rsid w:val="00E56386"/>
    <w:rsid w:val="00E56439"/>
    <w:rsid w:val="00E56832"/>
    <w:rsid w:val="00E56C15"/>
    <w:rsid w:val="00E57380"/>
    <w:rsid w:val="00E57617"/>
    <w:rsid w:val="00E577AE"/>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218"/>
    <w:rsid w:val="00E63348"/>
    <w:rsid w:val="00E633B6"/>
    <w:rsid w:val="00E637A0"/>
    <w:rsid w:val="00E6390D"/>
    <w:rsid w:val="00E63A6F"/>
    <w:rsid w:val="00E63FA3"/>
    <w:rsid w:val="00E63FF9"/>
    <w:rsid w:val="00E64261"/>
    <w:rsid w:val="00E64295"/>
    <w:rsid w:val="00E6480F"/>
    <w:rsid w:val="00E64C61"/>
    <w:rsid w:val="00E64C85"/>
    <w:rsid w:val="00E64F0E"/>
    <w:rsid w:val="00E653DE"/>
    <w:rsid w:val="00E6574C"/>
    <w:rsid w:val="00E65984"/>
    <w:rsid w:val="00E65D68"/>
    <w:rsid w:val="00E65E07"/>
    <w:rsid w:val="00E66281"/>
    <w:rsid w:val="00E66445"/>
    <w:rsid w:val="00E668D8"/>
    <w:rsid w:val="00E66B2B"/>
    <w:rsid w:val="00E66B5C"/>
    <w:rsid w:val="00E66D0B"/>
    <w:rsid w:val="00E67204"/>
    <w:rsid w:val="00E672BE"/>
    <w:rsid w:val="00E673DD"/>
    <w:rsid w:val="00E6751E"/>
    <w:rsid w:val="00E675BA"/>
    <w:rsid w:val="00E67833"/>
    <w:rsid w:val="00E67AFB"/>
    <w:rsid w:val="00E67B95"/>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2C43"/>
    <w:rsid w:val="00E734D9"/>
    <w:rsid w:val="00E73864"/>
    <w:rsid w:val="00E738B1"/>
    <w:rsid w:val="00E738F3"/>
    <w:rsid w:val="00E739BA"/>
    <w:rsid w:val="00E73C4D"/>
    <w:rsid w:val="00E73C78"/>
    <w:rsid w:val="00E73D4E"/>
    <w:rsid w:val="00E73EA7"/>
    <w:rsid w:val="00E7496D"/>
    <w:rsid w:val="00E749F1"/>
    <w:rsid w:val="00E74A07"/>
    <w:rsid w:val="00E74B43"/>
    <w:rsid w:val="00E74E22"/>
    <w:rsid w:val="00E750C5"/>
    <w:rsid w:val="00E752D8"/>
    <w:rsid w:val="00E754C1"/>
    <w:rsid w:val="00E7590C"/>
    <w:rsid w:val="00E75976"/>
    <w:rsid w:val="00E75D8A"/>
    <w:rsid w:val="00E75F73"/>
    <w:rsid w:val="00E7601D"/>
    <w:rsid w:val="00E762BA"/>
    <w:rsid w:val="00E762EF"/>
    <w:rsid w:val="00E763DB"/>
    <w:rsid w:val="00E7665F"/>
    <w:rsid w:val="00E766AC"/>
    <w:rsid w:val="00E76960"/>
    <w:rsid w:val="00E76C5F"/>
    <w:rsid w:val="00E76ED2"/>
    <w:rsid w:val="00E77007"/>
    <w:rsid w:val="00E77059"/>
    <w:rsid w:val="00E77108"/>
    <w:rsid w:val="00E77119"/>
    <w:rsid w:val="00E77124"/>
    <w:rsid w:val="00E77335"/>
    <w:rsid w:val="00E773E9"/>
    <w:rsid w:val="00E77668"/>
    <w:rsid w:val="00E776F7"/>
    <w:rsid w:val="00E77944"/>
    <w:rsid w:val="00E7797B"/>
    <w:rsid w:val="00E77ABB"/>
    <w:rsid w:val="00E77ADF"/>
    <w:rsid w:val="00E77B4B"/>
    <w:rsid w:val="00E77D60"/>
    <w:rsid w:val="00E77F30"/>
    <w:rsid w:val="00E80702"/>
    <w:rsid w:val="00E809B5"/>
    <w:rsid w:val="00E80B31"/>
    <w:rsid w:val="00E80EE8"/>
    <w:rsid w:val="00E8109F"/>
    <w:rsid w:val="00E811C1"/>
    <w:rsid w:val="00E8131F"/>
    <w:rsid w:val="00E8156E"/>
    <w:rsid w:val="00E819EB"/>
    <w:rsid w:val="00E81BEA"/>
    <w:rsid w:val="00E81D1B"/>
    <w:rsid w:val="00E81FFB"/>
    <w:rsid w:val="00E8244E"/>
    <w:rsid w:val="00E82474"/>
    <w:rsid w:val="00E824B5"/>
    <w:rsid w:val="00E8276E"/>
    <w:rsid w:val="00E82931"/>
    <w:rsid w:val="00E82ADA"/>
    <w:rsid w:val="00E82E1A"/>
    <w:rsid w:val="00E830A4"/>
    <w:rsid w:val="00E831FC"/>
    <w:rsid w:val="00E832A0"/>
    <w:rsid w:val="00E833C8"/>
    <w:rsid w:val="00E833EE"/>
    <w:rsid w:val="00E8365F"/>
    <w:rsid w:val="00E83848"/>
    <w:rsid w:val="00E83ABD"/>
    <w:rsid w:val="00E83ADF"/>
    <w:rsid w:val="00E83D40"/>
    <w:rsid w:val="00E83F69"/>
    <w:rsid w:val="00E83FF7"/>
    <w:rsid w:val="00E8433C"/>
    <w:rsid w:val="00E84383"/>
    <w:rsid w:val="00E843B3"/>
    <w:rsid w:val="00E845FE"/>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5C58"/>
    <w:rsid w:val="00E861A5"/>
    <w:rsid w:val="00E86391"/>
    <w:rsid w:val="00E867BC"/>
    <w:rsid w:val="00E867D9"/>
    <w:rsid w:val="00E86B79"/>
    <w:rsid w:val="00E86BDD"/>
    <w:rsid w:val="00E86DEF"/>
    <w:rsid w:val="00E86E51"/>
    <w:rsid w:val="00E86F95"/>
    <w:rsid w:val="00E86FA7"/>
    <w:rsid w:val="00E86FE1"/>
    <w:rsid w:val="00E8704C"/>
    <w:rsid w:val="00E87222"/>
    <w:rsid w:val="00E87379"/>
    <w:rsid w:val="00E87408"/>
    <w:rsid w:val="00E874C6"/>
    <w:rsid w:val="00E87637"/>
    <w:rsid w:val="00E87858"/>
    <w:rsid w:val="00E87878"/>
    <w:rsid w:val="00E87AD0"/>
    <w:rsid w:val="00E87BCC"/>
    <w:rsid w:val="00E87CA0"/>
    <w:rsid w:val="00E87DE0"/>
    <w:rsid w:val="00E87EDE"/>
    <w:rsid w:val="00E905F6"/>
    <w:rsid w:val="00E905FB"/>
    <w:rsid w:val="00E90606"/>
    <w:rsid w:val="00E9078E"/>
    <w:rsid w:val="00E9088E"/>
    <w:rsid w:val="00E90A89"/>
    <w:rsid w:val="00E90B83"/>
    <w:rsid w:val="00E91011"/>
    <w:rsid w:val="00E910FF"/>
    <w:rsid w:val="00E912FF"/>
    <w:rsid w:val="00E91485"/>
    <w:rsid w:val="00E91597"/>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91"/>
    <w:rsid w:val="00E94ABA"/>
    <w:rsid w:val="00E94B13"/>
    <w:rsid w:val="00E94C88"/>
    <w:rsid w:val="00E94E55"/>
    <w:rsid w:val="00E950B8"/>
    <w:rsid w:val="00E951AA"/>
    <w:rsid w:val="00E9565A"/>
    <w:rsid w:val="00E957A8"/>
    <w:rsid w:val="00E957C2"/>
    <w:rsid w:val="00E95A1C"/>
    <w:rsid w:val="00E95A9E"/>
    <w:rsid w:val="00E95D52"/>
    <w:rsid w:val="00E95F25"/>
    <w:rsid w:val="00E95F2A"/>
    <w:rsid w:val="00E95FDD"/>
    <w:rsid w:val="00E96115"/>
    <w:rsid w:val="00E96422"/>
    <w:rsid w:val="00E964CA"/>
    <w:rsid w:val="00E964FA"/>
    <w:rsid w:val="00E9650D"/>
    <w:rsid w:val="00E96AD0"/>
    <w:rsid w:val="00E96BFE"/>
    <w:rsid w:val="00E96F94"/>
    <w:rsid w:val="00E971B6"/>
    <w:rsid w:val="00E97203"/>
    <w:rsid w:val="00E9739A"/>
    <w:rsid w:val="00E9762D"/>
    <w:rsid w:val="00E9768C"/>
    <w:rsid w:val="00E97783"/>
    <w:rsid w:val="00E97933"/>
    <w:rsid w:val="00E979FD"/>
    <w:rsid w:val="00E97BBA"/>
    <w:rsid w:val="00E97E9B"/>
    <w:rsid w:val="00E97EB2"/>
    <w:rsid w:val="00EA0805"/>
    <w:rsid w:val="00EA0846"/>
    <w:rsid w:val="00EA09AA"/>
    <w:rsid w:val="00EA0AA2"/>
    <w:rsid w:val="00EA0E6E"/>
    <w:rsid w:val="00EA0F63"/>
    <w:rsid w:val="00EA0F77"/>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2E77"/>
    <w:rsid w:val="00EA318E"/>
    <w:rsid w:val="00EA333D"/>
    <w:rsid w:val="00EA3355"/>
    <w:rsid w:val="00EA3576"/>
    <w:rsid w:val="00EA36E3"/>
    <w:rsid w:val="00EA37A4"/>
    <w:rsid w:val="00EA3B60"/>
    <w:rsid w:val="00EA3BBA"/>
    <w:rsid w:val="00EA3C33"/>
    <w:rsid w:val="00EA3CF5"/>
    <w:rsid w:val="00EA3E67"/>
    <w:rsid w:val="00EA4030"/>
    <w:rsid w:val="00EA40B2"/>
    <w:rsid w:val="00EA41BF"/>
    <w:rsid w:val="00EA438B"/>
    <w:rsid w:val="00EA47E3"/>
    <w:rsid w:val="00EA482C"/>
    <w:rsid w:val="00EA4CF8"/>
    <w:rsid w:val="00EA5011"/>
    <w:rsid w:val="00EA519B"/>
    <w:rsid w:val="00EA5833"/>
    <w:rsid w:val="00EA5EE0"/>
    <w:rsid w:val="00EA5F2D"/>
    <w:rsid w:val="00EA61F9"/>
    <w:rsid w:val="00EA6240"/>
    <w:rsid w:val="00EA625C"/>
    <w:rsid w:val="00EA637C"/>
    <w:rsid w:val="00EA63BB"/>
    <w:rsid w:val="00EA63F0"/>
    <w:rsid w:val="00EA6501"/>
    <w:rsid w:val="00EA6790"/>
    <w:rsid w:val="00EA6880"/>
    <w:rsid w:val="00EA6A90"/>
    <w:rsid w:val="00EA6B42"/>
    <w:rsid w:val="00EA6CBC"/>
    <w:rsid w:val="00EA6CC2"/>
    <w:rsid w:val="00EA6E0F"/>
    <w:rsid w:val="00EA6EEB"/>
    <w:rsid w:val="00EA6FE6"/>
    <w:rsid w:val="00EA7120"/>
    <w:rsid w:val="00EA7171"/>
    <w:rsid w:val="00EA7379"/>
    <w:rsid w:val="00EA74B8"/>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BAD"/>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34"/>
    <w:rsid w:val="00EB6C64"/>
    <w:rsid w:val="00EB6D79"/>
    <w:rsid w:val="00EB6E34"/>
    <w:rsid w:val="00EB6ECB"/>
    <w:rsid w:val="00EB71C3"/>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05E"/>
    <w:rsid w:val="00EC4240"/>
    <w:rsid w:val="00EC441E"/>
    <w:rsid w:val="00EC445B"/>
    <w:rsid w:val="00EC4483"/>
    <w:rsid w:val="00EC46E3"/>
    <w:rsid w:val="00EC4881"/>
    <w:rsid w:val="00EC5016"/>
    <w:rsid w:val="00EC51CA"/>
    <w:rsid w:val="00EC5BC9"/>
    <w:rsid w:val="00EC5E01"/>
    <w:rsid w:val="00EC5EC8"/>
    <w:rsid w:val="00EC63F0"/>
    <w:rsid w:val="00EC65D8"/>
    <w:rsid w:val="00EC6836"/>
    <w:rsid w:val="00EC6866"/>
    <w:rsid w:val="00EC69C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141"/>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90F"/>
    <w:rsid w:val="00EE2A48"/>
    <w:rsid w:val="00EE2B24"/>
    <w:rsid w:val="00EE2EE0"/>
    <w:rsid w:val="00EE3374"/>
    <w:rsid w:val="00EE33E7"/>
    <w:rsid w:val="00EE3487"/>
    <w:rsid w:val="00EE3641"/>
    <w:rsid w:val="00EE36BF"/>
    <w:rsid w:val="00EE378E"/>
    <w:rsid w:val="00EE3A4A"/>
    <w:rsid w:val="00EE3AA8"/>
    <w:rsid w:val="00EE3BF2"/>
    <w:rsid w:val="00EE3D3E"/>
    <w:rsid w:val="00EE4145"/>
    <w:rsid w:val="00EE431E"/>
    <w:rsid w:val="00EE43B9"/>
    <w:rsid w:val="00EE44E0"/>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3B"/>
    <w:rsid w:val="00EE63E6"/>
    <w:rsid w:val="00EE6540"/>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3A"/>
    <w:rsid w:val="00EF19F1"/>
    <w:rsid w:val="00EF19F7"/>
    <w:rsid w:val="00EF1C00"/>
    <w:rsid w:val="00EF1D57"/>
    <w:rsid w:val="00EF1F01"/>
    <w:rsid w:val="00EF211B"/>
    <w:rsid w:val="00EF21C3"/>
    <w:rsid w:val="00EF22FB"/>
    <w:rsid w:val="00EF25A8"/>
    <w:rsid w:val="00EF25CA"/>
    <w:rsid w:val="00EF27A9"/>
    <w:rsid w:val="00EF28E0"/>
    <w:rsid w:val="00EF2AE6"/>
    <w:rsid w:val="00EF2C93"/>
    <w:rsid w:val="00EF2CC2"/>
    <w:rsid w:val="00EF2CE2"/>
    <w:rsid w:val="00EF2D0B"/>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5F6"/>
    <w:rsid w:val="00EF46E6"/>
    <w:rsid w:val="00EF4AE0"/>
    <w:rsid w:val="00EF4ECF"/>
    <w:rsid w:val="00EF4EE5"/>
    <w:rsid w:val="00EF4F98"/>
    <w:rsid w:val="00EF5113"/>
    <w:rsid w:val="00EF5114"/>
    <w:rsid w:val="00EF591F"/>
    <w:rsid w:val="00EF5A32"/>
    <w:rsid w:val="00EF5D72"/>
    <w:rsid w:val="00EF5E14"/>
    <w:rsid w:val="00EF5EED"/>
    <w:rsid w:val="00EF6085"/>
    <w:rsid w:val="00EF60F7"/>
    <w:rsid w:val="00EF6294"/>
    <w:rsid w:val="00EF6323"/>
    <w:rsid w:val="00EF6545"/>
    <w:rsid w:val="00EF6864"/>
    <w:rsid w:val="00EF6935"/>
    <w:rsid w:val="00EF6954"/>
    <w:rsid w:val="00EF6A36"/>
    <w:rsid w:val="00EF6A5D"/>
    <w:rsid w:val="00EF6C24"/>
    <w:rsid w:val="00EF6C93"/>
    <w:rsid w:val="00EF6D58"/>
    <w:rsid w:val="00EF6EAA"/>
    <w:rsid w:val="00EF6EEB"/>
    <w:rsid w:val="00EF707B"/>
    <w:rsid w:val="00EF72F2"/>
    <w:rsid w:val="00EF73C5"/>
    <w:rsid w:val="00EF7BCB"/>
    <w:rsid w:val="00EF7DB5"/>
    <w:rsid w:val="00F0040C"/>
    <w:rsid w:val="00F0054D"/>
    <w:rsid w:val="00F0066D"/>
    <w:rsid w:val="00F009E7"/>
    <w:rsid w:val="00F00B89"/>
    <w:rsid w:val="00F00E2C"/>
    <w:rsid w:val="00F00E67"/>
    <w:rsid w:val="00F0102F"/>
    <w:rsid w:val="00F01450"/>
    <w:rsid w:val="00F01621"/>
    <w:rsid w:val="00F01780"/>
    <w:rsid w:val="00F01AAE"/>
    <w:rsid w:val="00F020D3"/>
    <w:rsid w:val="00F02138"/>
    <w:rsid w:val="00F02150"/>
    <w:rsid w:val="00F0220D"/>
    <w:rsid w:val="00F022AE"/>
    <w:rsid w:val="00F02625"/>
    <w:rsid w:val="00F028AF"/>
    <w:rsid w:val="00F0290D"/>
    <w:rsid w:val="00F0296D"/>
    <w:rsid w:val="00F02985"/>
    <w:rsid w:val="00F02C8E"/>
    <w:rsid w:val="00F033E0"/>
    <w:rsid w:val="00F03602"/>
    <w:rsid w:val="00F03615"/>
    <w:rsid w:val="00F03983"/>
    <w:rsid w:val="00F039B5"/>
    <w:rsid w:val="00F03A93"/>
    <w:rsid w:val="00F03AEC"/>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5FF5"/>
    <w:rsid w:val="00F06386"/>
    <w:rsid w:val="00F065A3"/>
    <w:rsid w:val="00F067B9"/>
    <w:rsid w:val="00F06965"/>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08D"/>
    <w:rsid w:val="00F1160B"/>
    <w:rsid w:val="00F11751"/>
    <w:rsid w:val="00F118AE"/>
    <w:rsid w:val="00F11A01"/>
    <w:rsid w:val="00F11CA2"/>
    <w:rsid w:val="00F11E75"/>
    <w:rsid w:val="00F120FE"/>
    <w:rsid w:val="00F12110"/>
    <w:rsid w:val="00F12569"/>
    <w:rsid w:val="00F12852"/>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12B"/>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4C7"/>
    <w:rsid w:val="00F205F3"/>
    <w:rsid w:val="00F2065E"/>
    <w:rsid w:val="00F2068D"/>
    <w:rsid w:val="00F2086F"/>
    <w:rsid w:val="00F208B5"/>
    <w:rsid w:val="00F208E9"/>
    <w:rsid w:val="00F20985"/>
    <w:rsid w:val="00F20A62"/>
    <w:rsid w:val="00F20B20"/>
    <w:rsid w:val="00F21060"/>
    <w:rsid w:val="00F210BB"/>
    <w:rsid w:val="00F21128"/>
    <w:rsid w:val="00F21223"/>
    <w:rsid w:val="00F212BE"/>
    <w:rsid w:val="00F21888"/>
    <w:rsid w:val="00F2193F"/>
    <w:rsid w:val="00F21977"/>
    <w:rsid w:val="00F21B39"/>
    <w:rsid w:val="00F21CF6"/>
    <w:rsid w:val="00F21CFC"/>
    <w:rsid w:val="00F22042"/>
    <w:rsid w:val="00F22399"/>
    <w:rsid w:val="00F2252D"/>
    <w:rsid w:val="00F2298E"/>
    <w:rsid w:val="00F2299D"/>
    <w:rsid w:val="00F22BC5"/>
    <w:rsid w:val="00F22C7F"/>
    <w:rsid w:val="00F22E02"/>
    <w:rsid w:val="00F22EA7"/>
    <w:rsid w:val="00F22FD3"/>
    <w:rsid w:val="00F232EC"/>
    <w:rsid w:val="00F2353D"/>
    <w:rsid w:val="00F23612"/>
    <w:rsid w:val="00F2361B"/>
    <w:rsid w:val="00F23DD7"/>
    <w:rsid w:val="00F23DFB"/>
    <w:rsid w:val="00F23E3E"/>
    <w:rsid w:val="00F23E64"/>
    <w:rsid w:val="00F23E9D"/>
    <w:rsid w:val="00F241CB"/>
    <w:rsid w:val="00F24270"/>
    <w:rsid w:val="00F24437"/>
    <w:rsid w:val="00F24634"/>
    <w:rsid w:val="00F24BF2"/>
    <w:rsid w:val="00F24E64"/>
    <w:rsid w:val="00F24E67"/>
    <w:rsid w:val="00F2503D"/>
    <w:rsid w:val="00F25180"/>
    <w:rsid w:val="00F25317"/>
    <w:rsid w:val="00F25572"/>
    <w:rsid w:val="00F255C4"/>
    <w:rsid w:val="00F25B08"/>
    <w:rsid w:val="00F25B99"/>
    <w:rsid w:val="00F25DD4"/>
    <w:rsid w:val="00F25E50"/>
    <w:rsid w:val="00F25EE1"/>
    <w:rsid w:val="00F25F01"/>
    <w:rsid w:val="00F26042"/>
    <w:rsid w:val="00F261B4"/>
    <w:rsid w:val="00F26A2B"/>
    <w:rsid w:val="00F26AA2"/>
    <w:rsid w:val="00F26B27"/>
    <w:rsid w:val="00F26C30"/>
    <w:rsid w:val="00F26CFE"/>
    <w:rsid w:val="00F26E45"/>
    <w:rsid w:val="00F26FD9"/>
    <w:rsid w:val="00F2701B"/>
    <w:rsid w:val="00F2717B"/>
    <w:rsid w:val="00F2735F"/>
    <w:rsid w:val="00F2746F"/>
    <w:rsid w:val="00F27554"/>
    <w:rsid w:val="00F27709"/>
    <w:rsid w:val="00F30166"/>
    <w:rsid w:val="00F304FA"/>
    <w:rsid w:val="00F306AB"/>
    <w:rsid w:val="00F30744"/>
    <w:rsid w:val="00F30855"/>
    <w:rsid w:val="00F30AA7"/>
    <w:rsid w:val="00F30DC6"/>
    <w:rsid w:val="00F31104"/>
    <w:rsid w:val="00F3123E"/>
    <w:rsid w:val="00F31714"/>
    <w:rsid w:val="00F3177A"/>
    <w:rsid w:val="00F31833"/>
    <w:rsid w:val="00F31880"/>
    <w:rsid w:val="00F31ABF"/>
    <w:rsid w:val="00F31BD2"/>
    <w:rsid w:val="00F31C02"/>
    <w:rsid w:val="00F3220F"/>
    <w:rsid w:val="00F32AA5"/>
    <w:rsid w:val="00F32BE7"/>
    <w:rsid w:val="00F3317A"/>
    <w:rsid w:val="00F333D7"/>
    <w:rsid w:val="00F33831"/>
    <w:rsid w:val="00F33AFB"/>
    <w:rsid w:val="00F33BE1"/>
    <w:rsid w:val="00F3409F"/>
    <w:rsid w:val="00F34158"/>
    <w:rsid w:val="00F3418F"/>
    <w:rsid w:val="00F341AF"/>
    <w:rsid w:val="00F343F9"/>
    <w:rsid w:val="00F344B7"/>
    <w:rsid w:val="00F349AA"/>
    <w:rsid w:val="00F34B49"/>
    <w:rsid w:val="00F34C86"/>
    <w:rsid w:val="00F34E02"/>
    <w:rsid w:val="00F34F41"/>
    <w:rsid w:val="00F3524F"/>
    <w:rsid w:val="00F3535E"/>
    <w:rsid w:val="00F354F4"/>
    <w:rsid w:val="00F35822"/>
    <w:rsid w:val="00F35D63"/>
    <w:rsid w:val="00F35EDB"/>
    <w:rsid w:val="00F3600B"/>
    <w:rsid w:val="00F3604E"/>
    <w:rsid w:val="00F364F3"/>
    <w:rsid w:val="00F367B3"/>
    <w:rsid w:val="00F3691E"/>
    <w:rsid w:val="00F36AE9"/>
    <w:rsid w:val="00F36F28"/>
    <w:rsid w:val="00F3719C"/>
    <w:rsid w:val="00F37447"/>
    <w:rsid w:val="00F3757D"/>
    <w:rsid w:val="00F37782"/>
    <w:rsid w:val="00F4014E"/>
    <w:rsid w:val="00F4045F"/>
    <w:rsid w:val="00F4048C"/>
    <w:rsid w:val="00F4049D"/>
    <w:rsid w:val="00F40582"/>
    <w:rsid w:val="00F40777"/>
    <w:rsid w:val="00F408B6"/>
    <w:rsid w:val="00F40975"/>
    <w:rsid w:val="00F40C03"/>
    <w:rsid w:val="00F40FCE"/>
    <w:rsid w:val="00F413E6"/>
    <w:rsid w:val="00F415F0"/>
    <w:rsid w:val="00F41AAA"/>
    <w:rsid w:val="00F41FCF"/>
    <w:rsid w:val="00F42022"/>
    <w:rsid w:val="00F42075"/>
    <w:rsid w:val="00F421E8"/>
    <w:rsid w:val="00F425C2"/>
    <w:rsid w:val="00F42641"/>
    <w:rsid w:val="00F426E3"/>
    <w:rsid w:val="00F42A5B"/>
    <w:rsid w:val="00F42AC1"/>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996"/>
    <w:rsid w:val="00F46AAD"/>
    <w:rsid w:val="00F46B06"/>
    <w:rsid w:val="00F46D14"/>
    <w:rsid w:val="00F473B1"/>
    <w:rsid w:val="00F47408"/>
    <w:rsid w:val="00F47413"/>
    <w:rsid w:val="00F476DF"/>
    <w:rsid w:val="00F47969"/>
    <w:rsid w:val="00F47B6D"/>
    <w:rsid w:val="00F47DAA"/>
    <w:rsid w:val="00F51055"/>
    <w:rsid w:val="00F51342"/>
    <w:rsid w:val="00F51569"/>
    <w:rsid w:val="00F51739"/>
    <w:rsid w:val="00F51893"/>
    <w:rsid w:val="00F518F9"/>
    <w:rsid w:val="00F51C8E"/>
    <w:rsid w:val="00F51E34"/>
    <w:rsid w:val="00F5204C"/>
    <w:rsid w:val="00F5230F"/>
    <w:rsid w:val="00F5253F"/>
    <w:rsid w:val="00F53039"/>
    <w:rsid w:val="00F532E8"/>
    <w:rsid w:val="00F53496"/>
    <w:rsid w:val="00F536F5"/>
    <w:rsid w:val="00F53CAC"/>
    <w:rsid w:val="00F53D5C"/>
    <w:rsid w:val="00F53EEB"/>
    <w:rsid w:val="00F53F0B"/>
    <w:rsid w:val="00F5408A"/>
    <w:rsid w:val="00F540FE"/>
    <w:rsid w:val="00F545B3"/>
    <w:rsid w:val="00F545B8"/>
    <w:rsid w:val="00F545F8"/>
    <w:rsid w:val="00F54638"/>
    <w:rsid w:val="00F546BF"/>
    <w:rsid w:val="00F54C19"/>
    <w:rsid w:val="00F54DA9"/>
    <w:rsid w:val="00F55016"/>
    <w:rsid w:val="00F550EE"/>
    <w:rsid w:val="00F551DC"/>
    <w:rsid w:val="00F55678"/>
    <w:rsid w:val="00F5581C"/>
    <w:rsid w:val="00F55916"/>
    <w:rsid w:val="00F55BDF"/>
    <w:rsid w:val="00F55C58"/>
    <w:rsid w:val="00F55E03"/>
    <w:rsid w:val="00F55F2C"/>
    <w:rsid w:val="00F56022"/>
    <w:rsid w:val="00F5607C"/>
    <w:rsid w:val="00F560E3"/>
    <w:rsid w:val="00F56100"/>
    <w:rsid w:val="00F56145"/>
    <w:rsid w:val="00F568CC"/>
    <w:rsid w:val="00F568EB"/>
    <w:rsid w:val="00F56AA6"/>
    <w:rsid w:val="00F56C9E"/>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32"/>
    <w:rsid w:val="00F627A6"/>
    <w:rsid w:val="00F6290C"/>
    <w:rsid w:val="00F62B83"/>
    <w:rsid w:val="00F62E45"/>
    <w:rsid w:val="00F6310F"/>
    <w:rsid w:val="00F63260"/>
    <w:rsid w:val="00F6341F"/>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56A"/>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7AB"/>
    <w:rsid w:val="00F71AAB"/>
    <w:rsid w:val="00F71CB4"/>
    <w:rsid w:val="00F71F46"/>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BE3"/>
    <w:rsid w:val="00F74BF5"/>
    <w:rsid w:val="00F74FAF"/>
    <w:rsid w:val="00F7523B"/>
    <w:rsid w:val="00F75AA3"/>
    <w:rsid w:val="00F76004"/>
    <w:rsid w:val="00F7670E"/>
    <w:rsid w:val="00F76A25"/>
    <w:rsid w:val="00F76BD7"/>
    <w:rsid w:val="00F76F00"/>
    <w:rsid w:val="00F7766A"/>
    <w:rsid w:val="00F776C4"/>
    <w:rsid w:val="00F7779E"/>
    <w:rsid w:val="00F777AB"/>
    <w:rsid w:val="00F7790A"/>
    <w:rsid w:val="00F77AC9"/>
    <w:rsid w:val="00F77BD8"/>
    <w:rsid w:val="00F77C32"/>
    <w:rsid w:val="00F77E69"/>
    <w:rsid w:val="00F77ED3"/>
    <w:rsid w:val="00F77F4A"/>
    <w:rsid w:val="00F80043"/>
    <w:rsid w:val="00F8039C"/>
    <w:rsid w:val="00F80815"/>
    <w:rsid w:val="00F80A61"/>
    <w:rsid w:val="00F80E85"/>
    <w:rsid w:val="00F81468"/>
    <w:rsid w:val="00F81850"/>
    <w:rsid w:val="00F81934"/>
    <w:rsid w:val="00F81A31"/>
    <w:rsid w:val="00F81A40"/>
    <w:rsid w:val="00F81B3A"/>
    <w:rsid w:val="00F81B4A"/>
    <w:rsid w:val="00F81B85"/>
    <w:rsid w:val="00F81CCE"/>
    <w:rsid w:val="00F82270"/>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195"/>
    <w:rsid w:val="00F86403"/>
    <w:rsid w:val="00F86485"/>
    <w:rsid w:val="00F864A4"/>
    <w:rsid w:val="00F865B1"/>
    <w:rsid w:val="00F86776"/>
    <w:rsid w:val="00F86879"/>
    <w:rsid w:val="00F86A45"/>
    <w:rsid w:val="00F86AF2"/>
    <w:rsid w:val="00F86D4D"/>
    <w:rsid w:val="00F86D7B"/>
    <w:rsid w:val="00F86DE4"/>
    <w:rsid w:val="00F86E77"/>
    <w:rsid w:val="00F87039"/>
    <w:rsid w:val="00F87369"/>
    <w:rsid w:val="00F876BB"/>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344"/>
    <w:rsid w:val="00F9547F"/>
    <w:rsid w:val="00F95AB9"/>
    <w:rsid w:val="00F95DA8"/>
    <w:rsid w:val="00F961A1"/>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D78"/>
    <w:rsid w:val="00F97F3D"/>
    <w:rsid w:val="00FA0084"/>
    <w:rsid w:val="00FA016B"/>
    <w:rsid w:val="00FA018D"/>
    <w:rsid w:val="00FA0510"/>
    <w:rsid w:val="00FA051D"/>
    <w:rsid w:val="00FA0603"/>
    <w:rsid w:val="00FA09EB"/>
    <w:rsid w:val="00FA0A24"/>
    <w:rsid w:val="00FA0B0D"/>
    <w:rsid w:val="00FA0BE4"/>
    <w:rsid w:val="00FA0D02"/>
    <w:rsid w:val="00FA0F82"/>
    <w:rsid w:val="00FA144B"/>
    <w:rsid w:val="00FA151D"/>
    <w:rsid w:val="00FA1571"/>
    <w:rsid w:val="00FA198B"/>
    <w:rsid w:val="00FA1A03"/>
    <w:rsid w:val="00FA1AD8"/>
    <w:rsid w:val="00FA1AEE"/>
    <w:rsid w:val="00FA1C03"/>
    <w:rsid w:val="00FA205A"/>
    <w:rsid w:val="00FA217F"/>
    <w:rsid w:val="00FA23AA"/>
    <w:rsid w:val="00FA2559"/>
    <w:rsid w:val="00FA25FD"/>
    <w:rsid w:val="00FA2B26"/>
    <w:rsid w:val="00FA2B29"/>
    <w:rsid w:val="00FA2D25"/>
    <w:rsid w:val="00FA2EAB"/>
    <w:rsid w:val="00FA2FE9"/>
    <w:rsid w:val="00FA300E"/>
    <w:rsid w:val="00FA3098"/>
    <w:rsid w:val="00FA32EF"/>
    <w:rsid w:val="00FA3312"/>
    <w:rsid w:val="00FA336F"/>
    <w:rsid w:val="00FA3398"/>
    <w:rsid w:val="00FA381D"/>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AD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676"/>
    <w:rsid w:val="00FB2750"/>
    <w:rsid w:val="00FB279A"/>
    <w:rsid w:val="00FB2B03"/>
    <w:rsid w:val="00FB2D13"/>
    <w:rsid w:val="00FB36A2"/>
    <w:rsid w:val="00FB3E29"/>
    <w:rsid w:val="00FB3FCE"/>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47"/>
    <w:rsid w:val="00FB5F8E"/>
    <w:rsid w:val="00FB61C8"/>
    <w:rsid w:val="00FB64BB"/>
    <w:rsid w:val="00FB67A7"/>
    <w:rsid w:val="00FB6837"/>
    <w:rsid w:val="00FB683C"/>
    <w:rsid w:val="00FB6D87"/>
    <w:rsid w:val="00FB71A4"/>
    <w:rsid w:val="00FB73EE"/>
    <w:rsid w:val="00FB7609"/>
    <w:rsid w:val="00FB7690"/>
    <w:rsid w:val="00FB7892"/>
    <w:rsid w:val="00FB78A1"/>
    <w:rsid w:val="00FB7C07"/>
    <w:rsid w:val="00FB7C08"/>
    <w:rsid w:val="00FB7D5A"/>
    <w:rsid w:val="00FB7E32"/>
    <w:rsid w:val="00FC0138"/>
    <w:rsid w:val="00FC02C1"/>
    <w:rsid w:val="00FC0AA4"/>
    <w:rsid w:val="00FC0F10"/>
    <w:rsid w:val="00FC0F56"/>
    <w:rsid w:val="00FC13E0"/>
    <w:rsid w:val="00FC1504"/>
    <w:rsid w:val="00FC16D0"/>
    <w:rsid w:val="00FC1D2A"/>
    <w:rsid w:val="00FC1D7E"/>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072"/>
    <w:rsid w:val="00FC6130"/>
    <w:rsid w:val="00FC6451"/>
    <w:rsid w:val="00FC6971"/>
    <w:rsid w:val="00FC6C1E"/>
    <w:rsid w:val="00FC6F7E"/>
    <w:rsid w:val="00FC6FDC"/>
    <w:rsid w:val="00FC7089"/>
    <w:rsid w:val="00FC70AF"/>
    <w:rsid w:val="00FC7341"/>
    <w:rsid w:val="00FC737D"/>
    <w:rsid w:val="00FC7740"/>
    <w:rsid w:val="00FC7905"/>
    <w:rsid w:val="00FC7A8A"/>
    <w:rsid w:val="00FC7BFF"/>
    <w:rsid w:val="00FC7EBE"/>
    <w:rsid w:val="00FD0133"/>
    <w:rsid w:val="00FD0137"/>
    <w:rsid w:val="00FD0439"/>
    <w:rsid w:val="00FD055F"/>
    <w:rsid w:val="00FD0A2E"/>
    <w:rsid w:val="00FD0FAB"/>
    <w:rsid w:val="00FD139B"/>
    <w:rsid w:val="00FD15FB"/>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912"/>
    <w:rsid w:val="00FD493A"/>
    <w:rsid w:val="00FD51B2"/>
    <w:rsid w:val="00FD536C"/>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41"/>
    <w:rsid w:val="00FD7588"/>
    <w:rsid w:val="00FD7B0A"/>
    <w:rsid w:val="00FD7C71"/>
    <w:rsid w:val="00FD7D39"/>
    <w:rsid w:val="00FD7D97"/>
    <w:rsid w:val="00FD7DCA"/>
    <w:rsid w:val="00FD7EF5"/>
    <w:rsid w:val="00FE002E"/>
    <w:rsid w:val="00FE017B"/>
    <w:rsid w:val="00FE036B"/>
    <w:rsid w:val="00FE03C8"/>
    <w:rsid w:val="00FE0CCD"/>
    <w:rsid w:val="00FE0CF5"/>
    <w:rsid w:val="00FE0E7F"/>
    <w:rsid w:val="00FE0F6E"/>
    <w:rsid w:val="00FE0F96"/>
    <w:rsid w:val="00FE0FF9"/>
    <w:rsid w:val="00FE11FF"/>
    <w:rsid w:val="00FE130E"/>
    <w:rsid w:val="00FE1315"/>
    <w:rsid w:val="00FE145E"/>
    <w:rsid w:val="00FE16BC"/>
    <w:rsid w:val="00FE16D4"/>
    <w:rsid w:val="00FE1A5B"/>
    <w:rsid w:val="00FE1BE7"/>
    <w:rsid w:val="00FE1C19"/>
    <w:rsid w:val="00FE2052"/>
    <w:rsid w:val="00FE219D"/>
    <w:rsid w:val="00FE21CE"/>
    <w:rsid w:val="00FE23D7"/>
    <w:rsid w:val="00FE2497"/>
    <w:rsid w:val="00FE27E3"/>
    <w:rsid w:val="00FE2933"/>
    <w:rsid w:val="00FE2D0B"/>
    <w:rsid w:val="00FE2F8E"/>
    <w:rsid w:val="00FE3490"/>
    <w:rsid w:val="00FE3575"/>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33"/>
    <w:rsid w:val="00FE64B4"/>
    <w:rsid w:val="00FE66CB"/>
    <w:rsid w:val="00FE69C1"/>
    <w:rsid w:val="00FE6DFF"/>
    <w:rsid w:val="00FE6F63"/>
    <w:rsid w:val="00FE71CF"/>
    <w:rsid w:val="00FE71F6"/>
    <w:rsid w:val="00FE7253"/>
    <w:rsid w:val="00FE72A2"/>
    <w:rsid w:val="00FE74F5"/>
    <w:rsid w:val="00FE750B"/>
    <w:rsid w:val="00FE7637"/>
    <w:rsid w:val="00FE7705"/>
    <w:rsid w:val="00FE7784"/>
    <w:rsid w:val="00FE789F"/>
    <w:rsid w:val="00FE78DF"/>
    <w:rsid w:val="00FE7BE6"/>
    <w:rsid w:val="00FE7BF4"/>
    <w:rsid w:val="00FE7D72"/>
    <w:rsid w:val="00FE7E60"/>
    <w:rsid w:val="00FF0023"/>
    <w:rsid w:val="00FF003F"/>
    <w:rsid w:val="00FF0073"/>
    <w:rsid w:val="00FF009A"/>
    <w:rsid w:val="00FF0337"/>
    <w:rsid w:val="00FF0517"/>
    <w:rsid w:val="00FF05F6"/>
    <w:rsid w:val="00FF0CC6"/>
    <w:rsid w:val="00FF0ED8"/>
    <w:rsid w:val="00FF16F2"/>
    <w:rsid w:val="00FF1883"/>
    <w:rsid w:val="00FF1935"/>
    <w:rsid w:val="00FF1A19"/>
    <w:rsid w:val="00FF1A3D"/>
    <w:rsid w:val="00FF1B30"/>
    <w:rsid w:val="00FF1D4F"/>
    <w:rsid w:val="00FF1E35"/>
    <w:rsid w:val="00FF1EB5"/>
    <w:rsid w:val="00FF2093"/>
    <w:rsid w:val="00FF20EB"/>
    <w:rsid w:val="00FF230C"/>
    <w:rsid w:val="00FF2416"/>
    <w:rsid w:val="00FF2424"/>
    <w:rsid w:val="00FF24A1"/>
    <w:rsid w:val="00FF2A06"/>
    <w:rsid w:val="00FF2A88"/>
    <w:rsid w:val="00FF2CA6"/>
    <w:rsid w:val="00FF2E6B"/>
    <w:rsid w:val="00FF334F"/>
    <w:rsid w:val="00FF33C0"/>
    <w:rsid w:val="00FF34D5"/>
    <w:rsid w:val="00FF369D"/>
    <w:rsid w:val="00FF37A3"/>
    <w:rsid w:val="00FF3BB0"/>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976"/>
    <w:rsid w:val="00FF5D3C"/>
    <w:rsid w:val="00FF5F67"/>
    <w:rsid w:val="00FF6013"/>
    <w:rsid w:val="00FF6158"/>
    <w:rsid w:val="00FF647B"/>
    <w:rsid w:val="00FF6986"/>
    <w:rsid w:val="00FF6987"/>
    <w:rsid w:val="00FF6AE4"/>
    <w:rsid w:val="00FF6F31"/>
    <w:rsid w:val="00FF7126"/>
    <w:rsid w:val="00FF716F"/>
    <w:rsid w:val="00FF7338"/>
    <w:rsid w:val="00FF73B4"/>
    <w:rsid w:val="00FF73FC"/>
    <w:rsid w:val="00FF789D"/>
    <w:rsid w:val="00FF78A5"/>
    <w:rsid w:val="00FF799E"/>
    <w:rsid w:val="00FF7A1A"/>
    <w:rsid w:val="00FF7A42"/>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317CF"/>
  <w15:docId w15:val="{ADF97129-28EB-466F-93E7-12265A2E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HAnsi"/>
        <w:bCs/>
        <w:kern w:val="2"/>
        <w:sz w:val="22"/>
        <w:szCs w:val="22"/>
        <w:lang w:val="en-US" w:eastAsia="zh-CN"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4E"/>
    <w:pPr>
      <w:widowControl w:val="0"/>
    </w:p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semiHidden/>
    <w:unhideWhenUsed/>
    <w:rsid w:val="00C31B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B4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val="0"/>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val="0"/>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pPr>
    <w:rPr>
      <w:rFonts w:ascii="Calibri" w:eastAsia="SimSun" w:hAnsi="Calibri" w:cs="Times New Roman"/>
      <w:szCs w:val="20"/>
    </w:rPr>
  </w:style>
  <w:style w:type="paragraph" w:customStyle="1" w:styleId="bullet1">
    <w:name w:val="bullet1"/>
    <w:basedOn w:val="text"/>
    <w:link w:val="bullet1Char"/>
    <w:qFormat/>
    <w:rsid w:val="00DC77D9"/>
    <w:pPr>
      <w:numPr>
        <w:numId w:val="2"/>
      </w:numPr>
      <w:spacing w:after="0"/>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numPr>
        <w:ilvl w:val="1"/>
        <w:numId w:val="2"/>
      </w:numPr>
      <w:spacing w:after="0"/>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numPr>
        <w:ilvl w:val="2"/>
        <w:numId w:val="2"/>
      </w:numPr>
      <w:spacing w:after="0"/>
    </w:pPr>
    <w:rPr>
      <w:rFonts w:ascii="Times" w:eastAsia="Batang" w:hAnsi="Times"/>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numPr>
        <w:ilvl w:val="3"/>
        <w:numId w:val="2"/>
      </w:numPr>
      <w:spacing w:after="0"/>
    </w:pPr>
    <w:rPr>
      <w:rFonts w:ascii="Times" w:eastAsia="Batang" w:hAnsi="Times"/>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rPr>
      <w:rFonts w:ascii="Times New Roman" w:eastAsia="SimSun" w:hAnsi="Times New Roman" w:cs="Times New Roman"/>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F2416"/>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3623256">
      <w:bodyDiv w:val="1"/>
      <w:marLeft w:val="0"/>
      <w:marRight w:val="0"/>
      <w:marTop w:val="0"/>
      <w:marBottom w:val="0"/>
      <w:divBdr>
        <w:top w:val="none" w:sz="0" w:space="0" w:color="auto"/>
        <w:left w:val="none" w:sz="0" w:space="0" w:color="auto"/>
        <w:bottom w:val="none" w:sz="0" w:space="0" w:color="auto"/>
        <w:right w:val="none" w:sz="0" w:space="0" w:color="auto"/>
      </w:divBdr>
    </w:div>
    <w:div w:id="54862726">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234466">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8993341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00884498">
      <w:bodyDiv w:val="1"/>
      <w:marLeft w:val="0"/>
      <w:marRight w:val="0"/>
      <w:marTop w:val="0"/>
      <w:marBottom w:val="0"/>
      <w:divBdr>
        <w:top w:val="none" w:sz="0" w:space="0" w:color="auto"/>
        <w:left w:val="none" w:sz="0" w:space="0" w:color="auto"/>
        <w:bottom w:val="none" w:sz="0" w:space="0" w:color="auto"/>
        <w:right w:val="none" w:sz="0" w:space="0" w:color="auto"/>
      </w:divBdr>
    </w:div>
    <w:div w:id="118034503">
      <w:bodyDiv w:val="1"/>
      <w:marLeft w:val="0"/>
      <w:marRight w:val="0"/>
      <w:marTop w:val="0"/>
      <w:marBottom w:val="0"/>
      <w:divBdr>
        <w:top w:val="none" w:sz="0" w:space="0" w:color="auto"/>
        <w:left w:val="none" w:sz="0" w:space="0" w:color="auto"/>
        <w:bottom w:val="none" w:sz="0" w:space="0" w:color="auto"/>
        <w:right w:val="none" w:sz="0" w:space="0" w:color="auto"/>
      </w:divBdr>
      <w:divsChild>
        <w:div w:id="1148010002">
          <w:marLeft w:val="547"/>
          <w:marRight w:val="0"/>
          <w:marTop w:val="0"/>
          <w:marBottom w:val="160"/>
          <w:divBdr>
            <w:top w:val="none" w:sz="0" w:space="0" w:color="auto"/>
            <w:left w:val="none" w:sz="0" w:space="0" w:color="auto"/>
            <w:bottom w:val="none" w:sz="0" w:space="0" w:color="auto"/>
            <w:right w:val="none" w:sz="0" w:space="0" w:color="auto"/>
          </w:divBdr>
        </w:div>
        <w:div w:id="1191799153">
          <w:marLeft w:val="547"/>
          <w:marRight w:val="0"/>
          <w:marTop w:val="0"/>
          <w:marBottom w:val="160"/>
          <w:divBdr>
            <w:top w:val="none" w:sz="0" w:space="0" w:color="auto"/>
            <w:left w:val="none" w:sz="0" w:space="0" w:color="auto"/>
            <w:bottom w:val="none" w:sz="0" w:space="0" w:color="auto"/>
            <w:right w:val="none" w:sz="0" w:space="0" w:color="auto"/>
          </w:divBdr>
        </w:div>
        <w:div w:id="1589197285">
          <w:marLeft w:val="547"/>
          <w:marRight w:val="0"/>
          <w:marTop w:val="0"/>
          <w:marBottom w:val="160"/>
          <w:divBdr>
            <w:top w:val="none" w:sz="0" w:space="0" w:color="auto"/>
            <w:left w:val="none" w:sz="0" w:space="0" w:color="auto"/>
            <w:bottom w:val="none" w:sz="0" w:space="0" w:color="auto"/>
            <w:right w:val="none" w:sz="0" w:space="0" w:color="auto"/>
          </w:divBdr>
        </w:div>
        <w:div w:id="2009555484">
          <w:marLeft w:val="547"/>
          <w:marRight w:val="0"/>
          <w:marTop w:val="0"/>
          <w:marBottom w:val="160"/>
          <w:divBdr>
            <w:top w:val="none" w:sz="0" w:space="0" w:color="auto"/>
            <w:left w:val="none" w:sz="0" w:space="0" w:color="auto"/>
            <w:bottom w:val="none" w:sz="0" w:space="0" w:color="auto"/>
            <w:right w:val="none" w:sz="0" w:space="0" w:color="auto"/>
          </w:divBdr>
        </w:div>
      </w:divsChild>
    </w:div>
    <w:div w:id="127356261">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738307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49639167">
      <w:bodyDiv w:val="1"/>
      <w:marLeft w:val="0"/>
      <w:marRight w:val="0"/>
      <w:marTop w:val="0"/>
      <w:marBottom w:val="0"/>
      <w:divBdr>
        <w:top w:val="none" w:sz="0" w:space="0" w:color="auto"/>
        <w:left w:val="none" w:sz="0" w:space="0" w:color="auto"/>
        <w:bottom w:val="none" w:sz="0" w:space="0" w:color="auto"/>
        <w:right w:val="none" w:sz="0" w:space="0" w:color="auto"/>
      </w:divBdr>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61627219">
      <w:bodyDiv w:val="1"/>
      <w:marLeft w:val="0"/>
      <w:marRight w:val="0"/>
      <w:marTop w:val="0"/>
      <w:marBottom w:val="0"/>
      <w:divBdr>
        <w:top w:val="none" w:sz="0" w:space="0" w:color="auto"/>
        <w:left w:val="none" w:sz="0" w:space="0" w:color="auto"/>
        <w:bottom w:val="none" w:sz="0" w:space="0" w:color="auto"/>
        <w:right w:val="none" w:sz="0" w:space="0" w:color="auto"/>
      </w:divBdr>
    </w:div>
    <w:div w:id="174881421">
      <w:bodyDiv w:val="1"/>
      <w:marLeft w:val="0"/>
      <w:marRight w:val="0"/>
      <w:marTop w:val="0"/>
      <w:marBottom w:val="0"/>
      <w:divBdr>
        <w:top w:val="none" w:sz="0" w:space="0" w:color="auto"/>
        <w:left w:val="none" w:sz="0" w:space="0" w:color="auto"/>
        <w:bottom w:val="none" w:sz="0" w:space="0" w:color="auto"/>
        <w:right w:val="none" w:sz="0" w:space="0" w:color="auto"/>
      </w:divBdr>
    </w:div>
    <w:div w:id="178394152">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5315425">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062845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12695321">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5545825">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524625">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2375070">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29334350">
      <w:bodyDiv w:val="1"/>
      <w:marLeft w:val="0"/>
      <w:marRight w:val="0"/>
      <w:marTop w:val="0"/>
      <w:marBottom w:val="0"/>
      <w:divBdr>
        <w:top w:val="none" w:sz="0" w:space="0" w:color="auto"/>
        <w:left w:val="none" w:sz="0" w:space="0" w:color="auto"/>
        <w:bottom w:val="none" w:sz="0" w:space="0" w:color="auto"/>
        <w:right w:val="none" w:sz="0" w:space="0" w:color="auto"/>
      </w:divBdr>
    </w:div>
    <w:div w:id="338698024">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0419518">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394356498">
      <w:bodyDiv w:val="1"/>
      <w:marLeft w:val="0"/>
      <w:marRight w:val="0"/>
      <w:marTop w:val="0"/>
      <w:marBottom w:val="0"/>
      <w:divBdr>
        <w:top w:val="none" w:sz="0" w:space="0" w:color="auto"/>
        <w:left w:val="none" w:sz="0" w:space="0" w:color="auto"/>
        <w:bottom w:val="none" w:sz="0" w:space="0" w:color="auto"/>
        <w:right w:val="none" w:sz="0" w:space="0" w:color="auto"/>
      </w:divBdr>
    </w:div>
    <w:div w:id="408115615">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19449148">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33675157">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120096">
      <w:bodyDiv w:val="1"/>
      <w:marLeft w:val="0"/>
      <w:marRight w:val="0"/>
      <w:marTop w:val="0"/>
      <w:marBottom w:val="0"/>
      <w:divBdr>
        <w:top w:val="none" w:sz="0" w:space="0" w:color="auto"/>
        <w:left w:val="none" w:sz="0" w:space="0" w:color="auto"/>
        <w:bottom w:val="none" w:sz="0" w:space="0" w:color="auto"/>
        <w:right w:val="none" w:sz="0" w:space="0" w:color="auto"/>
      </w:divBdr>
    </w:div>
    <w:div w:id="464466972">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68402957">
      <w:bodyDiv w:val="1"/>
      <w:marLeft w:val="0"/>
      <w:marRight w:val="0"/>
      <w:marTop w:val="0"/>
      <w:marBottom w:val="0"/>
      <w:divBdr>
        <w:top w:val="none" w:sz="0" w:space="0" w:color="auto"/>
        <w:left w:val="none" w:sz="0" w:space="0" w:color="auto"/>
        <w:bottom w:val="none" w:sz="0" w:space="0" w:color="auto"/>
        <w:right w:val="none" w:sz="0" w:space="0" w:color="auto"/>
      </w:divBdr>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699519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484933241">
      <w:bodyDiv w:val="1"/>
      <w:marLeft w:val="0"/>
      <w:marRight w:val="0"/>
      <w:marTop w:val="0"/>
      <w:marBottom w:val="0"/>
      <w:divBdr>
        <w:top w:val="none" w:sz="0" w:space="0" w:color="auto"/>
        <w:left w:val="none" w:sz="0" w:space="0" w:color="auto"/>
        <w:bottom w:val="none" w:sz="0" w:space="0" w:color="auto"/>
        <w:right w:val="none" w:sz="0" w:space="0" w:color="auto"/>
      </w:divBdr>
    </w:div>
    <w:div w:id="495074926">
      <w:bodyDiv w:val="1"/>
      <w:marLeft w:val="0"/>
      <w:marRight w:val="0"/>
      <w:marTop w:val="0"/>
      <w:marBottom w:val="0"/>
      <w:divBdr>
        <w:top w:val="none" w:sz="0" w:space="0" w:color="auto"/>
        <w:left w:val="none" w:sz="0" w:space="0" w:color="auto"/>
        <w:bottom w:val="none" w:sz="0" w:space="0" w:color="auto"/>
        <w:right w:val="none" w:sz="0" w:space="0" w:color="auto"/>
      </w:divBdr>
    </w:div>
    <w:div w:id="500699077">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08714999">
      <w:bodyDiv w:val="1"/>
      <w:marLeft w:val="0"/>
      <w:marRight w:val="0"/>
      <w:marTop w:val="0"/>
      <w:marBottom w:val="0"/>
      <w:divBdr>
        <w:top w:val="none" w:sz="0" w:space="0" w:color="auto"/>
        <w:left w:val="none" w:sz="0" w:space="0" w:color="auto"/>
        <w:bottom w:val="none" w:sz="0" w:space="0" w:color="auto"/>
        <w:right w:val="none" w:sz="0" w:space="0" w:color="auto"/>
      </w:divBdr>
    </w:div>
    <w:div w:id="516430799">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7329810">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4682010">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1237494">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634794">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263507">
      <w:bodyDiv w:val="1"/>
      <w:marLeft w:val="0"/>
      <w:marRight w:val="0"/>
      <w:marTop w:val="0"/>
      <w:marBottom w:val="0"/>
      <w:divBdr>
        <w:top w:val="none" w:sz="0" w:space="0" w:color="auto"/>
        <w:left w:val="none" w:sz="0" w:space="0" w:color="auto"/>
        <w:bottom w:val="none" w:sz="0" w:space="0" w:color="auto"/>
        <w:right w:val="none" w:sz="0" w:space="0" w:color="auto"/>
      </w:divBdr>
    </w:div>
    <w:div w:id="590092156">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0796472">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23316473">
      <w:bodyDiv w:val="1"/>
      <w:marLeft w:val="0"/>
      <w:marRight w:val="0"/>
      <w:marTop w:val="0"/>
      <w:marBottom w:val="0"/>
      <w:divBdr>
        <w:top w:val="none" w:sz="0" w:space="0" w:color="auto"/>
        <w:left w:val="none" w:sz="0" w:space="0" w:color="auto"/>
        <w:bottom w:val="none" w:sz="0" w:space="0" w:color="auto"/>
        <w:right w:val="none" w:sz="0" w:space="0" w:color="auto"/>
      </w:divBdr>
    </w:div>
    <w:div w:id="62523760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5843037">
      <w:bodyDiv w:val="1"/>
      <w:marLeft w:val="0"/>
      <w:marRight w:val="0"/>
      <w:marTop w:val="0"/>
      <w:marBottom w:val="0"/>
      <w:divBdr>
        <w:top w:val="none" w:sz="0" w:space="0" w:color="auto"/>
        <w:left w:val="none" w:sz="0" w:space="0" w:color="auto"/>
        <w:bottom w:val="none" w:sz="0" w:space="0" w:color="auto"/>
        <w:right w:val="none" w:sz="0" w:space="0" w:color="auto"/>
      </w:divBdr>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66908896">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8872662">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698119962">
      <w:bodyDiv w:val="1"/>
      <w:marLeft w:val="0"/>
      <w:marRight w:val="0"/>
      <w:marTop w:val="0"/>
      <w:marBottom w:val="0"/>
      <w:divBdr>
        <w:top w:val="none" w:sz="0" w:space="0" w:color="auto"/>
        <w:left w:val="none" w:sz="0" w:space="0" w:color="auto"/>
        <w:bottom w:val="none" w:sz="0" w:space="0" w:color="auto"/>
        <w:right w:val="none" w:sz="0" w:space="0" w:color="auto"/>
      </w:divBdr>
    </w:div>
    <w:div w:id="700086733">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45687477">
      <w:bodyDiv w:val="1"/>
      <w:marLeft w:val="0"/>
      <w:marRight w:val="0"/>
      <w:marTop w:val="0"/>
      <w:marBottom w:val="0"/>
      <w:divBdr>
        <w:top w:val="none" w:sz="0" w:space="0" w:color="auto"/>
        <w:left w:val="none" w:sz="0" w:space="0" w:color="auto"/>
        <w:bottom w:val="none" w:sz="0" w:space="0" w:color="auto"/>
        <w:right w:val="none" w:sz="0" w:space="0" w:color="auto"/>
      </w:divBdr>
    </w:div>
    <w:div w:id="768738234">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81536419">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8811193">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75045211">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3859223">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6771730">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0236958">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19571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72440067">
      <w:bodyDiv w:val="1"/>
      <w:marLeft w:val="0"/>
      <w:marRight w:val="0"/>
      <w:marTop w:val="0"/>
      <w:marBottom w:val="0"/>
      <w:divBdr>
        <w:top w:val="none" w:sz="0" w:space="0" w:color="auto"/>
        <w:left w:val="none" w:sz="0" w:space="0" w:color="auto"/>
        <w:bottom w:val="none" w:sz="0" w:space="0" w:color="auto"/>
        <w:right w:val="none" w:sz="0" w:space="0" w:color="auto"/>
      </w:divBdr>
    </w:div>
    <w:div w:id="972560059">
      <w:bodyDiv w:val="1"/>
      <w:marLeft w:val="0"/>
      <w:marRight w:val="0"/>
      <w:marTop w:val="0"/>
      <w:marBottom w:val="0"/>
      <w:divBdr>
        <w:top w:val="none" w:sz="0" w:space="0" w:color="auto"/>
        <w:left w:val="none" w:sz="0" w:space="0" w:color="auto"/>
        <w:bottom w:val="none" w:sz="0" w:space="0" w:color="auto"/>
        <w:right w:val="none" w:sz="0" w:space="0" w:color="auto"/>
      </w:divBdr>
    </w:div>
    <w:div w:id="979000580">
      <w:bodyDiv w:val="1"/>
      <w:marLeft w:val="0"/>
      <w:marRight w:val="0"/>
      <w:marTop w:val="0"/>
      <w:marBottom w:val="0"/>
      <w:divBdr>
        <w:top w:val="none" w:sz="0" w:space="0" w:color="auto"/>
        <w:left w:val="none" w:sz="0" w:space="0" w:color="auto"/>
        <w:bottom w:val="none" w:sz="0" w:space="0" w:color="auto"/>
        <w:right w:val="none" w:sz="0" w:space="0" w:color="auto"/>
      </w:divBdr>
    </w:div>
    <w:div w:id="987056930">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35813200">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82340787">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4859088">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0511966">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59152350">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06412409">
      <w:bodyDiv w:val="1"/>
      <w:marLeft w:val="0"/>
      <w:marRight w:val="0"/>
      <w:marTop w:val="0"/>
      <w:marBottom w:val="0"/>
      <w:divBdr>
        <w:top w:val="none" w:sz="0" w:space="0" w:color="auto"/>
        <w:left w:val="none" w:sz="0" w:space="0" w:color="auto"/>
        <w:bottom w:val="none" w:sz="0" w:space="0" w:color="auto"/>
        <w:right w:val="none" w:sz="0" w:space="0" w:color="auto"/>
      </w:divBdr>
    </w:div>
    <w:div w:id="1231961803">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4387386">
      <w:bodyDiv w:val="1"/>
      <w:marLeft w:val="0"/>
      <w:marRight w:val="0"/>
      <w:marTop w:val="0"/>
      <w:marBottom w:val="0"/>
      <w:divBdr>
        <w:top w:val="none" w:sz="0" w:space="0" w:color="auto"/>
        <w:left w:val="none" w:sz="0" w:space="0" w:color="auto"/>
        <w:bottom w:val="none" w:sz="0" w:space="0" w:color="auto"/>
        <w:right w:val="none" w:sz="0" w:space="0" w:color="auto"/>
      </w:divBdr>
    </w:div>
    <w:div w:id="1235897055">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47810551">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3315588">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85884384">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1443566">
      <w:bodyDiv w:val="1"/>
      <w:marLeft w:val="0"/>
      <w:marRight w:val="0"/>
      <w:marTop w:val="0"/>
      <w:marBottom w:val="0"/>
      <w:divBdr>
        <w:top w:val="none" w:sz="0" w:space="0" w:color="auto"/>
        <w:left w:val="none" w:sz="0" w:space="0" w:color="auto"/>
        <w:bottom w:val="none" w:sz="0" w:space="0" w:color="auto"/>
        <w:right w:val="none" w:sz="0" w:space="0" w:color="auto"/>
      </w:divBdr>
    </w:div>
    <w:div w:id="1312707902">
      <w:bodyDiv w:val="1"/>
      <w:marLeft w:val="0"/>
      <w:marRight w:val="0"/>
      <w:marTop w:val="0"/>
      <w:marBottom w:val="0"/>
      <w:divBdr>
        <w:top w:val="none" w:sz="0" w:space="0" w:color="auto"/>
        <w:left w:val="none" w:sz="0" w:space="0" w:color="auto"/>
        <w:bottom w:val="none" w:sz="0" w:space="0" w:color="auto"/>
        <w:right w:val="none" w:sz="0" w:space="0" w:color="auto"/>
      </w:divBdr>
    </w:div>
    <w:div w:id="1314291637">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8803604">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48100398">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60858543">
      <w:bodyDiv w:val="1"/>
      <w:marLeft w:val="0"/>
      <w:marRight w:val="0"/>
      <w:marTop w:val="0"/>
      <w:marBottom w:val="0"/>
      <w:divBdr>
        <w:top w:val="none" w:sz="0" w:space="0" w:color="auto"/>
        <w:left w:val="none" w:sz="0" w:space="0" w:color="auto"/>
        <w:bottom w:val="none" w:sz="0" w:space="0" w:color="auto"/>
        <w:right w:val="none" w:sz="0" w:space="0" w:color="auto"/>
      </w:divBdr>
    </w:div>
    <w:div w:id="1376932898">
      <w:bodyDiv w:val="1"/>
      <w:marLeft w:val="0"/>
      <w:marRight w:val="0"/>
      <w:marTop w:val="0"/>
      <w:marBottom w:val="0"/>
      <w:divBdr>
        <w:top w:val="none" w:sz="0" w:space="0" w:color="auto"/>
        <w:left w:val="none" w:sz="0" w:space="0" w:color="auto"/>
        <w:bottom w:val="none" w:sz="0" w:space="0" w:color="auto"/>
        <w:right w:val="none" w:sz="0" w:space="0" w:color="auto"/>
      </w:divBdr>
    </w:div>
    <w:div w:id="1379280255">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76069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1921395">
      <w:bodyDiv w:val="1"/>
      <w:marLeft w:val="0"/>
      <w:marRight w:val="0"/>
      <w:marTop w:val="0"/>
      <w:marBottom w:val="0"/>
      <w:divBdr>
        <w:top w:val="none" w:sz="0" w:space="0" w:color="auto"/>
        <w:left w:val="none" w:sz="0" w:space="0" w:color="auto"/>
        <w:bottom w:val="none" w:sz="0" w:space="0" w:color="auto"/>
        <w:right w:val="none" w:sz="0" w:space="0" w:color="auto"/>
      </w:divBdr>
    </w:div>
    <w:div w:id="1393577762">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39935570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3868523">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17826451">
      <w:bodyDiv w:val="1"/>
      <w:marLeft w:val="0"/>
      <w:marRight w:val="0"/>
      <w:marTop w:val="0"/>
      <w:marBottom w:val="0"/>
      <w:divBdr>
        <w:top w:val="none" w:sz="0" w:space="0" w:color="auto"/>
        <w:left w:val="none" w:sz="0" w:space="0" w:color="auto"/>
        <w:bottom w:val="none" w:sz="0" w:space="0" w:color="auto"/>
        <w:right w:val="none" w:sz="0" w:space="0" w:color="auto"/>
      </w:divBdr>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2190156">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380785">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81654032">
      <w:bodyDiv w:val="1"/>
      <w:marLeft w:val="0"/>
      <w:marRight w:val="0"/>
      <w:marTop w:val="0"/>
      <w:marBottom w:val="0"/>
      <w:divBdr>
        <w:top w:val="none" w:sz="0" w:space="0" w:color="auto"/>
        <w:left w:val="none" w:sz="0" w:space="0" w:color="auto"/>
        <w:bottom w:val="none" w:sz="0" w:space="0" w:color="auto"/>
        <w:right w:val="none" w:sz="0" w:space="0" w:color="auto"/>
      </w:divBdr>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18227518">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425016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0021336">
      <w:bodyDiv w:val="1"/>
      <w:marLeft w:val="0"/>
      <w:marRight w:val="0"/>
      <w:marTop w:val="0"/>
      <w:marBottom w:val="0"/>
      <w:divBdr>
        <w:top w:val="none" w:sz="0" w:space="0" w:color="auto"/>
        <w:left w:val="none" w:sz="0" w:space="0" w:color="auto"/>
        <w:bottom w:val="none" w:sz="0" w:space="0" w:color="auto"/>
        <w:right w:val="none" w:sz="0" w:space="0" w:color="auto"/>
      </w:divBdr>
    </w:div>
    <w:div w:id="1530608340">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3901355">
      <w:bodyDiv w:val="1"/>
      <w:marLeft w:val="0"/>
      <w:marRight w:val="0"/>
      <w:marTop w:val="0"/>
      <w:marBottom w:val="0"/>
      <w:divBdr>
        <w:top w:val="none" w:sz="0" w:space="0" w:color="auto"/>
        <w:left w:val="none" w:sz="0" w:space="0" w:color="auto"/>
        <w:bottom w:val="none" w:sz="0" w:space="0" w:color="auto"/>
        <w:right w:val="none" w:sz="0" w:space="0" w:color="auto"/>
      </w:divBdr>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0818594">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59920765">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0866947">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8751682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326441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18311816">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0688058">
      <w:bodyDiv w:val="1"/>
      <w:marLeft w:val="0"/>
      <w:marRight w:val="0"/>
      <w:marTop w:val="0"/>
      <w:marBottom w:val="0"/>
      <w:divBdr>
        <w:top w:val="none" w:sz="0" w:space="0" w:color="auto"/>
        <w:left w:val="none" w:sz="0" w:space="0" w:color="auto"/>
        <w:bottom w:val="none" w:sz="0" w:space="0" w:color="auto"/>
        <w:right w:val="none" w:sz="0" w:space="0" w:color="auto"/>
      </w:divBdr>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8336305">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1103119">
      <w:bodyDiv w:val="1"/>
      <w:marLeft w:val="0"/>
      <w:marRight w:val="0"/>
      <w:marTop w:val="0"/>
      <w:marBottom w:val="0"/>
      <w:divBdr>
        <w:top w:val="none" w:sz="0" w:space="0" w:color="auto"/>
        <w:left w:val="none" w:sz="0" w:space="0" w:color="auto"/>
        <w:bottom w:val="none" w:sz="0" w:space="0" w:color="auto"/>
        <w:right w:val="none" w:sz="0" w:space="0" w:color="auto"/>
      </w:divBdr>
    </w:div>
    <w:div w:id="1761637721">
      <w:bodyDiv w:val="1"/>
      <w:marLeft w:val="0"/>
      <w:marRight w:val="0"/>
      <w:marTop w:val="0"/>
      <w:marBottom w:val="0"/>
      <w:divBdr>
        <w:top w:val="none" w:sz="0" w:space="0" w:color="auto"/>
        <w:left w:val="none" w:sz="0" w:space="0" w:color="auto"/>
        <w:bottom w:val="none" w:sz="0" w:space="0" w:color="auto"/>
        <w:right w:val="none" w:sz="0" w:space="0" w:color="auto"/>
      </w:divBdr>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563126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86671140">
      <w:bodyDiv w:val="1"/>
      <w:marLeft w:val="0"/>
      <w:marRight w:val="0"/>
      <w:marTop w:val="0"/>
      <w:marBottom w:val="0"/>
      <w:divBdr>
        <w:top w:val="none" w:sz="0" w:space="0" w:color="auto"/>
        <w:left w:val="none" w:sz="0" w:space="0" w:color="auto"/>
        <w:bottom w:val="none" w:sz="0" w:space="0" w:color="auto"/>
        <w:right w:val="none" w:sz="0" w:space="0" w:color="auto"/>
      </w:divBdr>
    </w:div>
    <w:div w:id="1892036129">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3135">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04607897">
      <w:bodyDiv w:val="1"/>
      <w:marLeft w:val="0"/>
      <w:marRight w:val="0"/>
      <w:marTop w:val="0"/>
      <w:marBottom w:val="0"/>
      <w:divBdr>
        <w:top w:val="none" w:sz="0" w:space="0" w:color="auto"/>
        <w:left w:val="none" w:sz="0" w:space="0" w:color="auto"/>
        <w:bottom w:val="none" w:sz="0" w:space="0" w:color="auto"/>
        <w:right w:val="none" w:sz="0" w:space="0" w:color="auto"/>
      </w:divBdr>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10844678">
      <w:bodyDiv w:val="1"/>
      <w:marLeft w:val="0"/>
      <w:marRight w:val="0"/>
      <w:marTop w:val="0"/>
      <w:marBottom w:val="0"/>
      <w:divBdr>
        <w:top w:val="none" w:sz="0" w:space="0" w:color="auto"/>
        <w:left w:val="none" w:sz="0" w:space="0" w:color="auto"/>
        <w:bottom w:val="none" w:sz="0" w:space="0" w:color="auto"/>
        <w:right w:val="none" w:sz="0" w:space="0" w:color="auto"/>
      </w:divBdr>
    </w:div>
    <w:div w:id="1922447064">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29119664">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0817325">
      <w:bodyDiv w:val="1"/>
      <w:marLeft w:val="0"/>
      <w:marRight w:val="0"/>
      <w:marTop w:val="0"/>
      <w:marBottom w:val="0"/>
      <w:divBdr>
        <w:top w:val="none" w:sz="0" w:space="0" w:color="auto"/>
        <w:left w:val="none" w:sz="0" w:space="0" w:color="auto"/>
        <w:bottom w:val="none" w:sz="0" w:space="0" w:color="auto"/>
        <w:right w:val="none" w:sz="0" w:space="0" w:color="auto"/>
      </w:divBdr>
    </w:div>
    <w:div w:id="1955819549">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57371966">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0186937">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02541807">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41120853">
      <w:bodyDiv w:val="1"/>
      <w:marLeft w:val="0"/>
      <w:marRight w:val="0"/>
      <w:marTop w:val="0"/>
      <w:marBottom w:val="0"/>
      <w:divBdr>
        <w:top w:val="none" w:sz="0" w:space="0" w:color="auto"/>
        <w:left w:val="none" w:sz="0" w:space="0" w:color="auto"/>
        <w:bottom w:val="none" w:sz="0" w:space="0" w:color="auto"/>
        <w:right w:val="none" w:sz="0" w:space="0" w:color="auto"/>
      </w:divBdr>
    </w:div>
    <w:div w:id="2053577412">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75008830">
      <w:bodyDiv w:val="1"/>
      <w:marLeft w:val="0"/>
      <w:marRight w:val="0"/>
      <w:marTop w:val="0"/>
      <w:marBottom w:val="0"/>
      <w:divBdr>
        <w:top w:val="none" w:sz="0" w:space="0" w:color="auto"/>
        <w:left w:val="none" w:sz="0" w:space="0" w:color="auto"/>
        <w:bottom w:val="none" w:sz="0" w:space="0" w:color="auto"/>
        <w:right w:val="none" w:sz="0" w:space="0" w:color="auto"/>
      </w:divBdr>
    </w:div>
    <w:div w:id="2089107073">
      <w:bodyDiv w:val="1"/>
      <w:marLeft w:val="0"/>
      <w:marRight w:val="0"/>
      <w:marTop w:val="0"/>
      <w:marBottom w:val="0"/>
      <w:divBdr>
        <w:top w:val="none" w:sz="0" w:space="0" w:color="auto"/>
        <w:left w:val="none" w:sz="0" w:space="0" w:color="auto"/>
        <w:bottom w:val="none" w:sz="0" w:space="0" w:color="auto"/>
        <w:right w:val="none" w:sz="0" w:space="0" w:color="auto"/>
      </w:divBdr>
    </w:div>
    <w:div w:id="2089575216">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4396261">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harrison.chuang@gmail.com</dc:creator>
  <cp:keywords/>
  <dc:description/>
  <cp:lastModifiedBy>Harrison Chuang (莊喬堯)</cp:lastModifiedBy>
  <cp:revision>2</cp:revision>
  <dcterms:created xsi:type="dcterms:W3CDTF">2025-05-09T16:39:00Z</dcterms:created>
  <dcterms:modified xsi:type="dcterms:W3CDTF">2025-05-09T16:39:00Z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